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CC541" w14:textId="48395DE4" w:rsidR="001B7CDD" w:rsidRDefault="001B7CDD" w:rsidP="001B7CDD">
      <w:pPr>
        <w:jc w:val="center"/>
        <w:rPr>
          <w:rFonts w:eastAsiaTheme="majorEastAsia" w:cs="Arial"/>
          <w:color w:val="000000" w:themeColor="text1"/>
          <w:sz w:val="72"/>
          <w:szCs w:val="80"/>
          <w:lang w:val="en-US" w:eastAsia="ja-JP"/>
        </w:rPr>
      </w:pPr>
      <w:r>
        <w:rPr>
          <w:noProof/>
        </w:rPr>
        <w:drawing>
          <wp:inline distT="0" distB="0" distL="0" distR="0" wp14:anchorId="6795D4EC" wp14:editId="27111E2C">
            <wp:extent cx="5731510" cy="2380615"/>
            <wp:effectExtent l="0" t="0" r="2540" b="635"/>
            <wp:docPr id="2000796189" name="Picture 2" descr="diamond-learning-partnership-trust-logo-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diamond-learning-partnership-trust-logo-rgb"/>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2380615"/>
                    </a:xfrm>
                    <a:prstGeom prst="rect">
                      <a:avLst/>
                    </a:prstGeom>
                    <a:noFill/>
                    <a:ln>
                      <a:noFill/>
                    </a:ln>
                  </pic:spPr>
                </pic:pic>
              </a:graphicData>
            </a:graphic>
          </wp:inline>
        </w:drawing>
      </w:r>
    </w:p>
    <w:p w14:paraId="1B5EAC2B" w14:textId="77777777" w:rsidR="001B7CDD" w:rsidRDefault="001B7CDD" w:rsidP="001B7CDD">
      <w:pPr>
        <w:jc w:val="center"/>
        <w:rPr>
          <w:rFonts w:eastAsiaTheme="majorEastAsia" w:cs="Arial"/>
          <w:color w:val="000000" w:themeColor="text1"/>
          <w:sz w:val="72"/>
          <w:szCs w:val="80"/>
          <w:lang w:val="en-US" w:eastAsia="ja-JP"/>
        </w:rPr>
      </w:pPr>
    </w:p>
    <w:p w14:paraId="280C82AB" w14:textId="4CC2EC8E" w:rsidR="00C64026" w:rsidRDefault="005404FA" w:rsidP="001B7CDD">
      <w:pPr>
        <w:jc w:val="center"/>
        <w:rPr>
          <w:rFonts w:eastAsiaTheme="majorEastAsia" w:cs="Arial"/>
          <w:color w:val="000000" w:themeColor="text1"/>
          <w:sz w:val="72"/>
          <w:szCs w:val="80"/>
          <w:lang w:val="en-US" w:eastAsia="ja-JP"/>
        </w:rPr>
      </w:pPr>
      <w:r>
        <w:rPr>
          <w:rFonts w:eastAsiaTheme="majorEastAsia" w:cs="Arial"/>
          <w:color w:val="000000" w:themeColor="text1"/>
          <w:sz w:val="72"/>
          <w:szCs w:val="80"/>
          <w:lang w:val="en-US" w:eastAsia="ja-JP"/>
        </w:rPr>
        <w:t>D</w:t>
      </w:r>
      <w:r w:rsidR="001B7CDD">
        <w:rPr>
          <w:rFonts w:eastAsiaTheme="majorEastAsia" w:cs="Arial"/>
          <w:color w:val="000000" w:themeColor="text1"/>
          <w:sz w:val="72"/>
          <w:szCs w:val="80"/>
          <w:lang w:val="en-US" w:eastAsia="ja-JP"/>
        </w:rPr>
        <w:t xml:space="preserve">LPT </w:t>
      </w:r>
      <w:r w:rsidR="006F5957">
        <w:rPr>
          <w:rFonts w:eastAsiaTheme="majorEastAsia" w:cs="Arial"/>
          <w:color w:val="000000" w:themeColor="text1"/>
          <w:sz w:val="72"/>
          <w:szCs w:val="80"/>
          <w:lang w:val="en-US" w:eastAsia="ja-JP"/>
        </w:rPr>
        <w:t xml:space="preserve">Primary </w:t>
      </w:r>
    </w:p>
    <w:p w14:paraId="7E6C9268" w14:textId="56084CA0" w:rsidR="001B7CDD" w:rsidRDefault="00C64026" w:rsidP="001B7CDD">
      <w:pPr>
        <w:jc w:val="center"/>
        <w:rPr>
          <w:rFonts w:eastAsiaTheme="majorEastAsia" w:cs="Arial"/>
          <w:color w:val="000000" w:themeColor="text1"/>
          <w:sz w:val="72"/>
          <w:szCs w:val="80"/>
          <w:lang w:val="en-US" w:eastAsia="ja-JP"/>
        </w:rPr>
      </w:pPr>
      <w:r>
        <w:rPr>
          <w:rFonts w:eastAsiaTheme="majorEastAsia" w:cs="Arial"/>
          <w:color w:val="000000" w:themeColor="text1"/>
          <w:sz w:val="72"/>
          <w:szCs w:val="80"/>
          <w:lang w:val="en-US" w:eastAsia="ja-JP"/>
        </w:rPr>
        <w:t>Determined Arrangements</w:t>
      </w:r>
      <w:r w:rsidR="009D17D6">
        <w:rPr>
          <w:rFonts w:eastAsiaTheme="majorEastAsia" w:cs="Arial"/>
          <w:color w:val="000000" w:themeColor="text1"/>
          <w:sz w:val="72"/>
          <w:szCs w:val="80"/>
          <w:lang w:val="en-US" w:eastAsia="ja-JP"/>
        </w:rPr>
        <w:t xml:space="preserve"> </w:t>
      </w:r>
      <w:r>
        <w:rPr>
          <w:rFonts w:eastAsiaTheme="majorEastAsia" w:cs="Arial"/>
          <w:color w:val="000000" w:themeColor="text1"/>
          <w:sz w:val="72"/>
          <w:szCs w:val="80"/>
          <w:lang w:val="en-US" w:eastAsia="ja-JP"/>
        </w:rPr>
        <w:t>2027-2028</w:t>
      </w:r>
    </w:p>
    <w:p w14:paraId="3D831FAA" w14:textId="1E02CDC5" w:rsidR="00096CC3" w:rsidRPr="00096CC3" w:rsidRDefault="00096CC3" w:rsidP="001B7CDD">
      <w:pPr>
        <w:jc w:val="center"/>
        <w:rPr>
          <w:rFonts w:eastAsiaTheme="majorEastAsia" w:cs="Arial"/>
          <w:color w:val="000000" w:themeColor="text1"/>
          <w:sz w:val="40"/>
          <w:szCs w:val="40"/>
          <w:lang w:val="en-US" w:eastAsia="ja-JP"/>
        </w:rPr>
      </w:pPr>
      <w:r w:rsidRPr="00096CC3">
        <w:rPr>
          <w:rFonts w:eastAsiaTheme="majorEastAsia" w:cs="Arial"/>
          <w:color w:val="000000" w:themeColor="text1"/>
          <w:sz w:val="40"/>
          <w:szCs w:val="40"/>
          <w:lang w:val="en-US" w:eastAsia="ja-JP"/>
        </w:rPr>
        <w:t xml:space="preserve">Cambridgeshire &amp; Peterborough </w:t>
      </w:r>
      <w:r w:rsidR="00C64026">
        <w:rPr>
          <w:rFonts w:eastAsiaTheme="majorEastAsia" w:cs="Arial"/>
          <w:color w:val="000000" w:themeColor="text1"/>
          <w:sz w:val="40"/>
          <w:szCs w:val="40"/>
          <w:lang w:val="en-US" w:eastAsia="ja-JP"/>
        </w:rPr>
        <w:t xml:space="preserve">Primary </w:t>
      </w:r>
      <w:r w:rsidRPr="00096CC3">
        <w:rPr>
          <w:rFonts w:eastAsiaTheme="majorEastAsia" w:cs="Arial"/>
          <w:color w:val="000000" w:themeColor="text1"/>
          <w:sz w:val="40"/>
          <w:szCs w:val="40"/>
          <w:lang w:val="en-US" w:eastAsia="ja-JP"/>
        </w:rPr>
        <w:t>Schools</w:t>
      </w:r>
    </w:p>
    <w:p w14:paraId="726AF1D3" w14:textId="77777777" w:rsidR="001B7CDD" w:rsidRDefault="001B7CDD" w:rsidP="001B7CDD">
      <w:pPr>
        <w:jc w:val="center"/>
        <w:rPr>
          <w:rFonts w:eastAsiaTheme="majorEastAsia" w:cs="Arial"/>
          <w:color w:val="000000" w:themeColor="text1"/>
          <w:sz w:val="72"/>
          <w:szCs w:val="80"/>
          <w:lang w:val="en-US" w:eastAsia="ja-JP"/>
        </w:rPr>
      </w:pPr>
    </w:p>
    <w:p w14:paraId="7166D73E" w14:textId="77777777" w:rsidR="00AF56D0" w:rsidRDefault="00AF56D0" w:rsidP="001B7CDD">
      <w:pPr>
        <w:jc w:val="center"/>
        <w:rPr>
          <w:rFonts w:eastAsiaTheme="majorEastAsia" w:cs="Arial"/>
          <w:color w:val="000000" w:themeColor="text1"/>
          <w:sz w:val="72"/>
          <w:szCs w:val="80"/>
          <w:lang w:val="en-US" w:eastAsia="ja-JP"/>
        </w:rPr>
      </w:pPr>
    </w:p>
    <w:tbl>
      <w:tblPr>
        <w:tblW w:w="0" w:type="auto"/>
        <w:tblLook w:val="04A0" w:firstRow="1" w:lastRow="0" w:firstColumn="1" w:lastColumn="0" w:noHBand="0" w:noVBand="1"/>
      </w:tblPr>
      <w:tblGrid>
        <w:gridCol w:w="2410"/>
        <w:gridCol w:w="3606"/>
        <w:gridCol w:w="3010"/>
      </w:tblGrid>
      <w:tr w:rsidR="001B7CDD" w14:paraId="553733E0" w14:textId="77777777" w:rsidTr="005115B9">
        <w:trPr>
          <w:trHeight w:val="582"/>
        </w:trPr>
        <w:tc>
          <w:tcPr>
            <w:tcW w:w="2410" w:type="dxa"/>
            <w:shd w:val="clear" w:color="auto" w:fill="BFBFBF"/>
            <w:vAlign w:val="center"/>
            <w:hideMark/>
          </w:tcPr>
          <w:p w14:paraId="7FB81BF0" w14:textId="77777777" w:rsidR="001B7CDD" w:rsidRDefault="001B7CDD" w:rsidP="00156449">
            <w:pPr>
              <w:spacing w:after="0"/>
              <w:rPr>
                <w:rFonts w:ascii="Century Gothic" w:hAnsi="Century Gothic"/>
                <w:b/>
                <w:bCs/>
                <w:sz w:val="32"/>
                <w:szCs w:val="32"/>
              </w:rPr>
            </w:pPr>
            <w:r>
              <w:rPr>
                <w:b/>
                <w:bCs/>
                <w:sz w:val="32"/>
                <w:szCs w:val="32"/>
              </w:rPr>
              <w:br w:type="page"/>
            </w:r>
            <w:r>
              <w:rPr>
                <w:b/>
                <w:bCs/>
              </w:rPr>
              <w:t>Approved by:</w:t>
            </w:r>
          </w:p>
        </w:tc>
        <w:tc>
          <w:tcPr>
            <w:tcW w:w="3606" w:type="dxa"/>
            <w:shd w:val="clear" w:color="auto" w:fill="BFBFBF"/>
            <w:vAlign w:val="center"/>
            <w:hideMark/>
          </w:tcPr>
          <w:p w14:paraId="5514B169" w14:textId="43156761" w:rsidR="001B7CDD" w:rsidRPr="0047608D" w:rsidRDefault="00096CC3" w:rsidP="00156449">
            <w:pPr>
              <w:spacing w:after="0"/>
              <w:rPr>
                <w:rFonts w:ascii="Century Gothic" w:hAnsi="Century Gothic"/>
                <w:b/>
                <w:bCs/>
                <w:sz w:val="28"/>
                <w:szCs w:val="28"/>
              </w:rPr>
            </w:pPr>
            <w:r>
              <w:rPr>
                <w:rFonts w:ascii="Century Gothic" w:hAnsi="Century Gothic"/>
                <w:b/>
                <w:bCs/>
                <w:sz w:val="28"/>
                <w:szCs w:val="28"/>
              </w:rPr>
              <w:t>Mr Jonathan Lewis (CEO)</w:t>
            </w:r>
          </w:p>
        </w:tc>
        <w:tc>
          <w:tcPr>
            <w:tcW w:w="3010" w:type="dxa"/>
            <w:shd w:val="clear" w:color="auto" w:fill="BFBFBF"/>
            <w:vAlign w:val="center"/>
            <w:hideMark/>
          </w:tcPr>
          <w:p w14:paraId="15E6E04A" w14:textId="4CA373D0" w:rsidR="001B7CDD" w:rsidRDefault="001B7CDD" w:rsidP="00156449">
            <w:pPr>
              <w:spacing w:after="0"/>
              <w:rPr>
                <w:rFonts w:ascii="Century Gothic" w:hAnsi="Century Gothic"/>
                <w:b/>
                <w:bCs/>
                <w:sz w:val="32"/>
                <w:szCs w:val="32"/>
              </w:rPr>
            </w:pPr>
            <w:r>
              <w:rPr>
                <w:b/>
                <w:bCs/>
              </w:rPr>
              <w:t>Date</w:t>
            </w:r>
            <w:r>
              <w:t xml:space="preserve">: </w:t>
            </w:r>
            <w:r w:rsidR="0047608D">
              <w:t xml:space="preserve"> </w:t>
            </w:r>
            <w:r w:rsidR="00E77F5F">
              <w:t>10.12.2025</w:t>
            </w:r>
          </w:p>
        </w:tc>
      </w:tr>
      <w:tr w:rsidR="001B7CDD" w14:paraId="47B3BFAB" w14:textId="77777777" w:rsidTr="005115B9">
        <w:trPr>
          <w:trHeight w:val="582"/>
        </w:trPr>
        <w:tc>
          <w:tcPr>
            <w:tcW w:w="2410" w:type="dxa"/>
            <w:shd w:val="clear" w:color="auto" w:fill="BFBFBF"/>
            <w:vAlign w:val="center"/>
            <w:hideMark/>
          </w:tcPr>
          <w:p w14:paraId="41CDECAB" w14:textId="77777777" w:rsidR="001B7CDD" w:rsidRDefault="001B7CDD" w:rsidP="00156449">
            <w:pPr>
              <w:spacing w:after="0"/>
              <w:rPr>
                <w:rFonts w:ascii="Century Gothic" w:hAnsi="Century Gothic"/>
                <w:b/>
                <w:bCs/>
                <w:sz w:val="32"/>
                <w:szCs w:val="32"/>
              </w:rPr>
            </w:pPr>
            <w:r>
              <w:rPr>
                <w:b/>
                <w:bCs/>
              </w:rPr>
              <w:t>Last reviewed:</w:t>
            </w:r>
          </w:p>
        </w:tc>
        <w:tc>
          <w:tcPr>
            <w:tcW w:w="3606" w:type="dxa"/>
            <w:shd w:val="clear" w:color="auto" w:fill="BFBFBF"/>
            <w:vAlign w:val="center"/>
          </w:tcPr>
          <w:p w14:paraId="13FD433A" w14:textId="2061BC0A" w:rsidR="001B7CDD" w:rsidRPr="00A71A82" w:rsidRDefault="001B7CDD" w:rsidP="00156449">
            <w:pPr>
              <w:spacing w:after="0"/>
              <w:rPr>
                <w:rFonts w:cstheme="minorHAnsi"/>
                <w:b/>
                <w:bCs/>
                <w:sz w:val="28"/>
                <w:szCs w:val="28"/>
              </w:rPr>
            </w:pPr>
          </w:p>
        </w:tc>
        <w:tc>
          <w:tcPr>
            <w:tcW w:w="3010" w:type="dxa"/>
            <w:shd w:val="clear" w:color="auto" w:fill="BFBFBF"/>
            <w:vAlign w:val="center"/>
          </w:tcPr>
          <w:p w14:paraId="7608B925" w14:textId="77777777" w:rsidR="001B7CDD" w:rsidRDefault="001B7CDD" w:rsidP="00156449">
            <w:pPr>
              <w:spacing w:after="0"/>
              <w:rPr>
                <w:rFonts w:ascii="Century Gothic" w:hAnsi="Century Gothic"/>
                <w:b/>
                <w:bCs/>
                <w:sz w:val="32"/>
                <w:szCs w:val="32"/>
              </w:rPr>
            </w:pPr>
          </w:p>
        </w:tc>
      </w:tr>
      <w:tr w:rsidR="001B7CDD" w14:paraId="0C24A904" w14:textId="77777777" w:rsidTr="005115B9">
        <w:trPr>
          <w:trHeight w:val="582"/>
        </w:trPr>
        <w:tc>
          <w:tcPr>
            <w:tcW w:w="2410" w:type="dxa"/>
            <w:shd w:val="clear" w:color="auto" w:fill="BFBFBF"/>
            <w:vAlign w:val="center"/>
            <w:hideMark/>
          </w:tcPr>
          <w:p w14:paraId="55CCED71" w14:textId="77777777" w:rsidR="001B7CDD" w:rsidRDefault="001B7CDD" w:rsidP="00156449">
            <w:pPr>
              <w:spacing w:after="0"/>
              <w:rPr>
                <w:b/>
                <w:bCs/>
              </w:rPr>
            </w:pPr>
            <w:r>
              <w:rPr>
                <w:b/>
                <w:bCs/>
              </w:rPr>
              <w:t>Next review due by:</w:t>
            </w:r>
          </w:p>
        </w:tc>
        <w:tc>
          <w:tcPr>
            <w:tcW w:w="3606" w:type="dxa"/>
            <w:shd w:val="clear" w:color="auto" w:fill="BFBFBF"/>
            <w:vAlign w:val="center"/>
            <w:hideMark/>
          </w:tcPr>
          <w:p w14:paraId="31BDFE97" w14:textId="1516A26C" w:rsidR="001B7CDD" w:rsidRPr="0047608D" w:rsidRDefault="001B7CDD" w:rsidP="00156449">
            <w:pPr>
              <w:spacing w:after="0"/>
              <w:rPr>
                <w:b/>
                <w:bCs/>
                <w:sz w:val="28"/>
                <w:szCs w:val="28"/>
              </w:rPr>
            </w:pPr>
          </w:p>
        </w:tc>
        <w:tc>
          <w:tcPr>
            <w:tcW w:w="3010" w:type="dxa"/>
            <w:shd w:val="clear" w:color="auto" w:fill="BFBFBF"/>
            <w:vAlign w:val="center"/>
          </w:tcPr>
          <w:p w14:paraId="60DCA7F7" w14:textId="77777777" w:rsidR="001B7CDD" w:rsidRDefault="001B7CDD" w:rsidP="00156449">
            <w:pPr>
              <w:spacing w:after="0"/>
              <w:rPr>
                <w:rFonts w:ascii="Century Gothic" w:hAnsi="Century Gothic"/>
                <w:b/>
                <w:bCs/>
                <w:sz w:val="32"/>
                <w:szCs w:val="32"/>
              </w:rPr>
            </w:pPr>
          </w:p>
        </w:tc>
      </w:tr>
    </w:tbl>
    <w:p w14:paraId="55650345" w14:textId="648BA198" w:rsidR="000B71D9" w:rsidRDefault="000B71D9">
      <w:r>
        <w:br w:type="page"/>
      </w:r>
    </w:p>
    <w:p w14:paraId="66903333" w14:textId="6B86ACFB" w:rsidR="005E0772" w:rsidRPr="00D844C5" w:rsidRDefault="00E77F5F" w:rsidP="005E0772">
      <w:pPr>
        <w:jc w:val="center"/>
        <w:rPr>
          <w:rFonts w:ascii="Arial" w:hAnsi="Arial" w:cs="Arial"/>
          <w:b/>
          <w:sz w:val="36"/>
          <w:szCs w:val="36"/>
          <w:u w:val="single"/>
        </w:rPr>
      </w:pPr>
      <w:r w:rsidRPr="00D844C5">
        <w:rPr>
          <w:rFonts w:ascii="Arial" w:hAnsi="Arial" w:cs="Arial"/>
          <w:b/>
          <w:sz w:val="36"/>
          <w:szCs w:val="36"/>
          <w:u w:val="single"/>
        </w:rPr>
        <w:lastRenderedPageBreak/>
        <w:t xml:space="preserve">DLPT </w:t>
      </w:r>
      <w:r w:rsidR="00CC003B" w:rsidRPr="00D844C5">
        <w:rPr>
          <w:rFonts w:ascii="Arial" w:hAnsi="Arial" w:cs="Arial"/>
          <w:b/>
          <w:sz w:val="36"/>
          <w:szCs w:val="36"/>
          <w:u w:val="single"/>
        </w:rPr>
        <w:t xml:space="preserve">Primary </w:t>
      </w:r>
      <w:r w:rsidR="00C64026" w:rsidRPr="00D844C5">
        <w:rPr>
          <w:rFonts w:ascii="Arial" w:hAnsi="Arial" w:cs="Arial"/>
          <w:b/>
          <w:sz w:val="36"/>
          <w:szCs w:val="36"/>
          <w:u w:val="single"/>
        </w:rPr>
        <w:t xml:space="preserve">Determined </w:t>
      </w:r>
      <w:r w:rsidR="00F80DDC" w:rsidRPr="00D844C5">
        <w:rPr>
          <w:rFonts w:ascii="Arial" w:hAnsi="Arial" w:cs="Arial"/>
          <w:b/>
          <w:sz w:val="36"/>
          <w:szCs w:val="36"/>
          <w:u w:val="single"/>
        </w:rPr>
        <w:t>Arrangements</w:t>
      </w:r>
      <w:r w:rsidR="00EE5BDB" w:rsidRPr="00D844C5">
        <w:rPr>
          <w:rFonts w:ascii="Arial" w:hAnsi="Arial" w:cs="Arial"/>
          <w:b/>
          <w:sz w:val="36"/>
          <w:szCs w:val="36"/>
          <w:u w:val="single"/>
        </w:rPr>
        <w:t xml:space="preserve"> </w:t>
      </w:r>
      <w:r w:rsidR="00D844C5" w:rsidRPr="00D844C5">
        <w:rPr>
          <w:rFonts w:ascii="Arial" w:hAnsi="Arial" w:cs="Arial"/>
          <w:b/>
          <w:sz w:val="36"/>
          <w:szCs w:val="36"/>
          <w:u w:val="single"/>
        </w:rPr>
        <w:t>20</w:t>
      </w:r>
      <w:r w:rsidR="00C64026" w:rsidRPr="00D844C5">
        <w:rPr>
          <w:rFonts w:ascii="Arial" w:hAnsi="Arial" w:cs="Arial"/>
          <w:b/>
          <w:sz w:val="36"/>
          <w:szCs w:val="36"/>
          <w:u w:val="single"/>
        </w:rPr>
        <w:t>27-</w:t>
      </w:r>
      <w:r w:rsidR="00D844C5" w:rsidRPr="00D844C5">
        <w:rPr>
          <w:rFonts w:ascii="Arial" w:hAnsi="Arial" w:cs="Arial"/>
          <w:b/>
          <w:sz w:val="36"/>
          <w:szCs w:val="36"/>
          <w:u w:val="single"/>
        </w:rPr>
        <w:t>20</w:t>
      </w:r>
      <w:r w:rsidR="00C64026" w:rsidRPr="00D844C5">
        <w:rPr>
          <w:rFonts w:ascii="Arial" w:hAnsi="Arial" w:cs="Arial"/>
          <w:b/>
          <w:sz w:val="36"/>
          <w:szCs w:val="36"/>
          <w:u w:val="single"/>
        </w:rPr>
        <w:t>28</w:t>
      </w:r>
    </w:p>
    <w:p w14:paraId="2044F1EB" w14:textId="77777777" w:rsidR="003D2C39" w:rsidRDefault="003D2C39" w:rsidP="006D2809">
      <w:pPr>
        <w:jc w:val="both"/>
      </w:pPr>
    </w:p>
    <w:p w14:paraId="2FFE9B0A" w14:textId="586CCEF8" w:rsidR="001E544F" w:rsidRDefault="001E544F" w:rsidP="006E38B2">
      <w:pPr>
        <w:pStyle w:val="NoSpacing"/>
        <w:rPr>
          <w:b/>
          <w:bCs/>
        </w:rPr>
      </w:pPr>
      <w:r>
        <w:rPr>
          <w:b/>
          <w:bCs/>
        </w:rPr>
        <w:t>Aims</w:t>
      </w:r>
    </w:p>
    <w:p w14:paraId="555BF696" w14:textId="4F5A535B" w:rsidR="006E38B2" w:rsidRDefault="006E38B2" w:rsidP="006E38B2">
      <w:pPr>
        <w:pStyle w:val="NoSpacing"/>
      </w:pPr>
      <w:r>
        <w:t>This Policy aims to</w:t>
      </w:r>
      <w:r w:rsidR="00782230">
        <w:t>:</w:t>
      </w:r>
    </w:p>
    <w:p w14:paraId="58808E1A" w14:textId="4B203435" w:rsidR="006E38B2" w:rsidRDefault="006E38B2" w:rsidP="00AF56D0">
      <w:pPr>
        <w:pStyle w:val="NoSpacing"/>
        <w:numPr>
          <w:ilvl w:val="0"/>
          <w:numId w:val="14"/>
        </w:numPr>
      </w:pPr>
      <w:r>
        <w:t xml:space="preserve">Explain how to apply for a place </w:t>
      </w:r>
      <w:r w:rsidR="00D91CC5">
        <w:t>at</w:t>
      </w:r>
      <w:r>
        <w:t xml:space="preserve"> a school </w:t>
      </w:r>
      <w:r w:rsidR="00D91CC5">
        <w:t xml:space="preserve">within </w:t>
      </w:r>
      <w:r w:rsidR="005404FA">
        <w:t>T</w:t>
      </w:r>
      <w:r w:rsidR="00D91CC5">
        <w:t xml:space="preserve">he </w:t>
      </w:r>
      <w:r>
        <w:t>Diamond Learning Trust</w:t>
      </w:r>
      <w:r w:rsidR="00F9122E">
        <w:t>.</w:t>
      </w:r>
    </w:p>
    <w:p w14:paraId="74A7DA9A" w14:textId="319E5FB9" w:rsidR="006E38B2" w:rsidRDefault="006E38B2" w:rsidP="00AF56D0">
      <w:pPr>
        <w:pStyle w:val="NoSpacing"/>
        <w:numPr>
          <w:ilvl w:val="0"/>
          <w:numId w:val="14"/>
        </w:numPr>
      </w:pPr>
      <w:r>
        <w:t xml:space="preserve">Set out the Trusts </w:t>
      </w:r>
      <w:r w:rsidR="00F9122E">
        <w:t>a</w:t>
      </w:r>
      <w:r>
        <w:t xml:space="preserve">rrangements for allocation </w:t>
      </w:r>
      <w:r w:rsidR="00F9122E">
        <w:t xml:space="preserve">of primary </w:t>
      </w:r>
      <w:r w:rsidR="00BC096C">
        <w:t>p</w:t>
      </w:r>
      <w:r>
        <w:t>lace</w:t>
      </w:r>
      <w:r w:rsidR="00FC2B24">
        <w:t xml:space="preserve">s to the pupils that </w:t>
      </w:r>
      <w:r w:rsidR="00D91CC5">
        <w:t>apply</w:t>
      </w:r>
      <w:r w:rsidR="00BC096C">
        <w:t>.</w:t>
      </w:r>
    </w:p>
    <w:p w14:paraId="743297FD" w14:textId="2EFEE8FA" w:rsidR="00FC2B24" w:rsidRDefault="00FC2B24" w:rsidP="00AF56D0">
      <w:pPr>
        <w:pStyle w:val="NoSpacing"/>
        <w:numPr>
          <w:ilvl w:val="0"/>
          <w:numId w:val="14"/>
        </w:numPr>
      </w:pPr>
      <w:r>
        <w:t xml:space="preserve">Explain how </w:t>
      </w:r>
      <w:r w:rsidR="00354A97">
        <w:t xml:space="preserve">to appeal against a decision not to offer </w:t>
      </w:r>
      <w:r w:rsidR="004137C2">
        <w:t>your child a place.</w:t>
      </w:r>
    </w:p>
    <w:p w14:paraId="23E98B4C" w14:textId="77777777" w:rsidR="003D2C39" w:rsidRDefault="003D2C39" w:rsidP="006D2809">
      <w:pPr>
        <w:jc w:val="both"/>
      </w:pPr>
    </w:p>
    <w:p w14:paraId="7BF0FE69" w14:textId="77777777" w:rsidR="004137C2" w:rsidRPr="00D91CC5" w:rsidRDefault="004137C2" w:rsidP="004137C2">
      <w:pPr>
        <w:pStyle w:val="NoSpacing"/>
        <w:rPr>
          <w:b/>
          <w:bCs/>
        </w:rPr>
      </w:pPr>
      <w:r w:rsidRPr="00D91CC5">
        <w:rPr>
          <w:b/>
          <w:bCs/>
        </w:rPr>
        <w:t>Legislation and Statutory Requirements</w:t>
      </w:r>
    </w:p>
    <w:p w14:paraId="7D2E09C1" w14:textId="77777777" w:rsidR="009056A2" w:rsidRPr="00BC096C" w:rsidRDefault="009056A2" w:rsidP="00C54BFF">
      <w:pPr>
        <w:pStyle w:val="NoSpacing"/>
        <w:jc w:val="both"/>
      </w:pPr>
      <w:r>
        <w:t xml:space="preserve">This policy is based on the </w:t>
      </w:r>
      <w:r w:rsidRPr="00BC096C">
        <w:rPr>
          <w:rStyle w:val="Strong"/>
          <w:b w:val="0"/>
          <w:bCs w:val="0"/>
        </w:rPr>
        <w:t>Schools Admission Code 2021</w:t>
      </w:r>
      <w:r w:rsidRPr="00BC096C">
        <w:t xml:space="preserve"> and the </w:t>
      </w:r>
      <w:r w:rsidRPr="00BC096C">
        <w:rPr>
          <w:rStyle w:val="Strong"/>
          <w:b w:val="0"/>
          <w:bCs w:val="0"/>
        </w:rPr>
        <w:t>School Admission Appeals Code</w:t>
      </w:r>
      <w:r w:rsidRPr="00BC096C">
        <w:t>.</w:t>
      </w:r>
      <w:r w:rsidRPr="00BC096C">
        <w:br/>
        <w:t>The Board of Directors of The Diamond Learning Partnership Trust (DLPT) is the admission authority for all trust schools. As such, the Board sets and applies the admissions policy for every school within the Trust, and all decisions regarding the admission of children are made by the Board.</w:t>
      </w:r>
    </w:p>
    <w:p w14:paraId="6A392314" w14:textId="38D655FB" w:rsidR="009056A2" w:rsidRDefault="009056A2" w:rsidP="00C54BFF">
      <w:pPr>
        <w:pStyle w:val="NoSpacing"/>
        <w:jc w:val="both"/>
      </w:pPr>
      <w:r w:rsidRPr="00BC096C">
        <w:t xml:space="preserve">The Trust is required to comply with these </w:t>
      </w:r>
      <w:r w:rsidR="00713724">
        <w:t>c</w:t>
      </w:r>
      <w:r w:rsidRPr="00BC096C">
        <w:t xml:space="preserve">odes, as well as with the legislation governing school admissions set out in the </w:t>
      </w:r>
      <w:r w:rsidRPr="00BC096C">
        <w:rPr>
          <w:rStyle w:val="Strong"/>
          <w:b w:val="0"/>
          <w:bCs w:val="0"/>
        </w:rPr>
        <w:t>School Standards and Framework Act 1998</w:t>
      </w:r>
      <w:r w:rsidRPr="00BC096C">
        <w:t>. In accordance</w:t>
      </w:r>
      <w:r>
        <w:t xml:space="preserve"> with the Schools Admission Code 2021, the academy will undertake statutory consultation every seven years, provided no changes are made to the admission arrangements.</w:t>
      </w:r>
    </w:p>
    <w:p w14:paraId="0A726709" w14:textId="09DFB934" w:rsidR="0038063B" w:rsidRDefault="0038063B" w:rsidP="006D2809">
      <w:pPr>
        <w:jc w:val="both"/>
      </w:pPr>
    </w:p>
    <w:p w14:paraId="49FBC83D" w14:textId="7A125CF4" w:rsidR="004E659D" w:rsidRPr="009056A2" w:rsidRDefault="00AA37AF" w:rsidP="006D2809">
      <w:pPr>
        <w:pStyle w:val="NoSpacing"/>
        <w:jc w:val="both"/>
        <w:rPr>
          <w:b/>
          <w:bCs/>
        </w:rPr>
      </w:pPr>
      <w:r w:rsidRPr="009056A2">
        <w:rPr>
          <w:b/>
          <w:bCs/>
        </w:rPr>
        <w:t>How to Apply</w:t>
      </w:r>
    </w:p>
    <w:p w14:paraId="53AB2391" w14:textId="623A9A27" w:rsidR="00EE60CE" w:rsidRDefault="0038063B" w:rsidP="006D2809">
      <w:pPr>
        <w:pStyle w:val="NoSpacing"/>
        <w:jc w:val="both"/>
      </w:pPr>
      <w:r>
        <w:t>Admissions for a place in EYFS (</w:t>
      </w:r>
      <w:r w:rsidR="00AA0356">
        <w:t xml:space="preserve">Reception class) </w:t>
      </w:r>
      <w:r w:rsidR="00C92C4E">
        <w:t>are</w:t>
      </w:r>
      <w:r w:rsidR="00AA0356">
        <w:t xml:space="preserve"> arranged by</w:t>
      </w:r>
      <w:r>
        <w:t xml:space="preserve"> </w:t>
      </w:r>
      <w:r w:rsidR="00CC7453">
        <w:t>Cambridgeshire</w:t>
      </w:r>
      <w:r w:rsidR="00625401">
        <w:t>/Peterborough</w:t>
      </w:r>
      <w:r w:rsidR="00286F22">
        <w:t xml:space="preserve"> Local Authority (LA)</w:t>
      </w:r>
      <w:r w:rsidR="00625401">
        <w:t>. An application form is available from each LA’s Admissions Team and must be completed within the normal admissions round and no later than the national closing date.</w:t>
      </w:r>
    </w:p>
    <w:p w14:paraId="03532A8D" w14:textId="77777777" w:rsidR="00A7022E" w:rsidRDefault="00A7022E" w:rsidP="006D2809">
      <w:pPr>
        <w:pStyle w:val="NoSpacing"/>
        <w:jc w:val="both"/>
      </w:pPr>
    </w:p>
    <w:p w14:paraId="32235B57" w14:textId="2B2DD20B" w:rsidR="00EE60CE" w:rsidRDefault="0038063B" w:rsidP="006D2809">
      <w:pPr>
        <w:pStyle w:val="NoSpacing"/>
        <w:jc w:val="both"/>
      </w:pPr>
      <w:r>
        <w:t>Cambridgeshire</w:t>
      </w:r>
      <w:r w:rsidR="00EE60CE">
        <w:t xml:space="preserve"> - </w:t>
      </w:r>
      <w:hyperlink r:id="rId11" w:history="1">
        <w:r w:rsidR="00EE60CE" w:rsidRPr="00EA07DE">
          <w:rPr>
            <w:rStyle w:val="Hyperlink"/>
          </w:rPr>
          <w:t>https://www.cambridgeshire.gov.uk/residents/children-and-families/schools-learning/apply-for-a-school-place/primary-reception-junior-or-middle-school</w:t>
        </w:r>
      </w:hyperlink>
    </w:p>
    <w:p w14:paraId="01D68BFC" w14:textId="77777777" w:rsidR="00A7022E" w:rsidRDefault="00A7022E" w:rsidP="006D2809">
      <w:pPr>
        <w:pStyle w:val="NoSpacing"/>
        <w:jc w:val="both"/>
      </w:pPr>
    </w:p>
    <w:p w14:paraId="7A672B45" w14:textId="63389616" w:rsidR="00EE60CE" w:rsidRDefault="00C92C4E" w:rsidP="006D2809">
      <w:pPr>
        <w:pStyle w:val="NoSpacing"/>
        <w:jc w:val="both"/>
      </w:pPr>
      <w:r>
        <w:t>Peterborough</w:t>
      </w:r>
      <w:r w:rsidR="00FB6C44" w:rsidRPr="00FB6C44">
        <w:t xml:space="preserve"> </w:t>
      </w:r>
      <w:r w:rsidR="00FB6C44">
        <w:t>Local Authority (LA)</w:t>
      </w:r>
      <w:r w:rsidR="0038063B">
        <w:t>.</w:t>
      </w:r>
      <w:r w:rsidR="00A7022E" w:rsidRPr="00A7022E">
        <w:t xml:space="preserve"> </w:t>
      </w:r>
      <w:hyperlink r:id="rId12" w:history="1">
        <w:r w:rsidR="00A7022E" w:rsidRPr="00EA07DE">
          <w:rPr>
            <w:rStyle w:val="Hyperlink"/>
          </w:rPr>
          <w:t>https://www.peterborough.gov.uk/residents/schools-and-education/school-admissions/primary-school-admissions</w:t>
        </w:r>
      </w:hyperlink>
    </w:p>
    <w:p w14:paraId="0B396778" w14:textId="77777777" w:rsidR="00A7022E" w:rsidRDefault="00A7022E" w:rsidP="006D2809">
      <w:pPr>
        <w:pStyle w:val="NoSpacing"/>
        <w:jc w:val="both"/>
      </w:pPr>
    </w:p>
    <w:p w14:paraId="407E6781" w14:textId="3795868E" w:rsidR="0038063B" w:rsidRDefault="00DB19B5" w:rsidP="006D2809">
      <w:pPr>
        <w:pStyle w:val="NoSpacing"/>
        <w:jc w:val="both"/>
      </w:pPr>
      <w:r>
        <w:t>Offer letters will be issued by the LA on the national offer date or the first working day after. Any late applications (those after the national closing date) wi</w:t>
      </w:r>
      <w:r w:rsidR="009B09A4">
        <w:t>ll</w:t>
      </w:r>
      <w:r>
        <w:t xml:space="preserve"> be processed by the</w:t>
      </w:r>
      <w:r w:rsidR="00971B91">
        <w:t xml:space="preserve"> LA</w:t>
      </w:r>
      <w:r>
        <w:t xml:space="preserve"> Admissions Team.</w:t>
      </w:r>
      <w:r w:rsidR="005E3BFA">
        <w:t xml:space="preserve"> Please note, pupils attending </w:t>
      </w:r>
      <w:r w:rsidR="008F6193">
        <w:t xml:space="preserve">any of the </w:t>
      </w:r>
      <w:r w:rsidR="000B5A9E">
        <w:t>T</w:t>
      </w:r>
      <w:r w:rsidR="008F6193">
        <w:t xml:space="preserve">DLPT </w:t>
      </w:r>
      <w:r w:rsidR="008713AB">
        <w:t>P</w:t>
      </w:r>
      <w:r w:rsidR="008F6193">
        <w:t>re-school/Nursery provision</w:t>
      </w:r>
      <w:r w:rsidR="008713AB">
        <w:t>s</w:t>
      </w:r>
      <w:r w:rsidR="008F6193">
        <w:t xml:space="preserve">, will not </w:t>
      </w:r>
      <w:r w:rsidR="00E532BB">
        <w:t>transfer automatically</w:t>
      </w:r>
      <w:r w:rsidR="00023370">
        <w:t xml:space="preserve"> </w:t>
      </w:r>
      <w:r w:rsidR="00122E97">
        <w:t>into</w:t>
      </w:r>
      <w:r w:rsidR="00023370">
        <w:t xml:space="preserve"> the main school</w:t>
      </w:r>
      <w:r w:rsidR="00E532BB">
        <w:t>. A separate application must be made for a place in reception.</w:t>
      </w:r>
    </w:p>
    <w:p w14:paraId="15038AE5" w14:textId="77777777" w:rsidR="003E4D48" w:rsidRDefault="003E4D48" w:rsidP="006D2809">
      <w:pPr>
        <w:pStyle w:val="NoSpacing"/>
        <w:jc w:val="both"/>
      </w:pPr>
    </w:p>
    <w:p w14:paraId="07206F72" w14:textId="27A0CF42" w:rsidR="003E4D48" w:rsidRDefault="003E4D48" w:rsidP="006D2809">
      <w:pPr>
        <w:pStyle w:val="NoSpacing"/>
        <w:jc w:val="both"/>
      </w:pPr>
      <w:r>
        <w:t>The home LA will offer places to up to</w:t>
      </w:r>
      <w:r w:rsidR="00230B99">
        <w:t xml:space="preserve"> the Published Admission Number (PAN)</w:t>
      </w:r>
      <w:r>
        <w:t xml:space="preserve"> </w:t>
      </w:r>
      <w:r w:rsidR="00230B99">
        <w:t xml:space="preserve">for </w:t>
      </w:r>
      <w:r>
        <w:t>each school within the Trust.</w:t>
      </w:r>
      <w:r w:rsidR="00F91F42">
        <w:t xml:space="preserve"> If the school is not oversubscribed, all applicants will be </w:t>
      </w:r>
      <w:r w:rsidR="00121550">
        <w:t>offered</w:t>
      </w:r>
      <w:r w:rsidR="00F91F42">
        <w:t xml:space="preserve"> a </w:t>
      </w:r>
      <w:r w:rsidR="00121550">
        <w:t>pl</w:t>
      </w:r>
      <w:r w:rsidR="00F91F42">
        <w:t xml:space="preserve">ace. In the event of the </w:t>
      </w:r>
      <w:r w:rsidR="00230B99">
        <w:t>LA</w:t>
      </w:r>
      <w:r w:rsidR="00F91F42">
        <w:t xml:space="preserve"> receiving more </w:t>
      </w:r>
      <w:r w:rsidR="00121550">
        <w:t>applicant</w:t>
      </w:r>
      <w:r w:rsidR="00811C14">
        <w:t>s</w:t>
      </w:r>
      <w:r w:rsidR="00F91F42">
        <w:t xml:space="preserve"> than the </w:t>
      </w:r>
      <w:r w:rsidR="00121550">
        <w:t>number</w:t>
      </w:r>
      <w:r w:rsidR="00F91F42">
        <w:t xml:space="preserve"> of places set out below, places will be given to those children who meet </w:t>
      </w:r>
      <w:r w:rsidR="00121550">
        <w:t>any</w:t>
      </w:r>
      <w:r w:rsidR="00F91F42">
        <w:t xml:space="preserve"> of the criteria set out below, in order</w:t>
      </w:r>
      <w:r w:rsidR="00291229">
        <w:t>,</w:t>
      </w:r>
      <w:r w:rsidR="00F91F42">
        <w:t xml:space="preserve"> until all places are filled. </w:t>
      </w:r>
      <w:r>
        <w:t xml:space="preserve"> If more than PAN applications are received, </w:t>
      </w:r>
      <w:r w:rsidR="00324696">
        <w:t>this same criterion (below)</w:t>
      </w:r>
      <w:r w:rsidR="00BA2C54">
        <w:t xml:space="preserve"> </w:t>
      </w:r>
      <w:r>
        <w:t xml:space="preserve">will be applied to determine priority for places. </w:t>
      </w:r>
    </w:p>
    <w:p w14:paraId="7C26BF4D" w14:textId="77777777" w:rsidR="005012B8" w:rsidRDefault="005012B8" w:rsidP="005012B8">
      <w:pPr>
        <w:pStyle w:val="NoSpacing"/>
      </w:pPr>
    </w:p>
    <w:p w14:paraId="5BCE469B" w14:textId="4C3668AE" w:rsidR="00282981" w:rsidRPr="00971B91" w:rsidRDefault="00971B91" w:rsidP="00DB19B5">
      <w:pPr>
        <w:pStyle w:val="NoSpacing"/>
        <w:rPr>
          <w:b/>
          <w:bCs/>
        </w:rPr>
      </w:pPr>
      <w:r>
        <w:rPr>
          <w:b/>
          <w:bCs/>
        </w:rPr>
        <w:t xml:space="preserve">Primary </w:t>
      </w:r>
      <w:r w:rsidRPr="00971B91">
        <w:rPr>
          <w:b/>
          <w:bCs/>
        </w:rPr>
        <w:t>Schools with</w:t>
      </w:r>
      <w:r w:rsidR="00272F53">
        <w:rPr>
          <w:b/>
          <w:bCs/>
        </w:rPr>
        <w:t>in</w:t>
      </w:r>
      <w:r w:rsidRPr="00971B91">
        <w:rPr>
          <w:b/>
          <w:bCs/>
        </w:rPr>
        <w:t xml:space="preserve"> the DLPT</w:t>
      </w:r>
      <w:r w:rsidR="00272F53">
        <w:rPr>
          <w:b/>
          <w:bCs/>
        </w:rPr>
        <w:t xml:space="preserve"> </w:t>
      </w:r>
      <w:r w:rsidR="002F404E">
        <w:rPr>
          <w:b/>
          <w:bCs/>
        </w:rPr>
        <w:t>and their Published Admission Number</w:t>
      </w:r>
    </w:p>
    <w:tbl>
      <w:tblPr>
        <w:tblStyle w:val="TableGrid"/>
        <w:tblW w:w="0" w:type="auto"/>
        <w:tblLook w:val="04A0" w:firstRow="1" w:lastRow="0" w:firstColumn="1" w:lastColumn="0" w:noHBand="0" w:noVBand="1"/>
      </w:tblPr>
      <w:tblGrid>
        <w:gridCol w:w="4531"/>
        <w:gridCol w:w="2835"/>
        <w:gridCol w:w="1650"/>
      </w:tblGrid>
      <w:tr w:rsidR="000C5A5F" w14:paraId="4E58636B" w14:textId="77777777" w:rsidTr="00C0004A">
        <w:tc>
          <w:tcPr>
            <w:tcW w:w="4531" w:type="dxa"/>
          </w:tcPr>
          <w:p w14:paraId="2A16A8AD" w14:textId="41F093D3" w:rsidR="000C5A5F" w:rsidRPr="00AA1EDD" w:rsidRDefault="00AA1EDD" w:rsidP="00DB19B5">
            <w:pPr>
              <w:pStyle w:val="NoSpacing"/>
              <w:rPr>
                <w:b/>
                <w:bCs/>
                <w:u w:val="single"/>
              </w:rPr>
            </w:pPr>
            <w:r w:rsidRPr="00AA1EDD">
              <w:rPr>
                <w:b/>
                <w:bCs/>
                <w:u w:val="single"/>
              </w:rPr>
              <w:t>School</w:t>
            </w:r>
          </w:p>
        </w:tc>
        <w:tc>
          <w:tcPr>
            <w:tcW w:w="2835" w:type="dxa"/>
          </w:tcPr>
          <w:p w14:paraId="4251AEEB" w14:textId="525F18B1" w:rsidR="000C5A5F" w:rsidRPr="00AA1EDD" w:rsidRDefault="00AA1EDD" w:rsidP="00DB19B5">
            <w:pPr>
              <w:pStyle w:val="NoSpacing"/>
              <w:rPr>
                <w:b/>
                <w:bCs/>
                <w:u w:val="single"/>
              </w:rPr>
            </w:pPr>
            <w:r w:rsidRPr="00AA1EDD">
              <w:rPr>
                <w:b/>
                <w:bCs/>
                <w:u w:val="single"/>
              </w:rPr>
              <w:t>Local Authority</w:t>
            </w:r>
            <w:r w:rsidR="00231BFD">
              <w:rPr>
                <w:b/>
                <w:bCs/>
                <w:u w:val="single"/>
              </w:rPr>
              <w:t xml:space="preserve"> (LA)</w:t>
            </w:r>
          </w:p>
        </w:tc>
        <w:tc>
          <w:tcPr>
            <w:tcW w:w="1650" w:type="dxa"/>
          </w:tcPr>
          <w:p w14:paraId="52B03E71" w14:textId="58019AFF" w:rsidR="000C5A5F" w:rsidRPr="00AA1EDD" w:rsidRDefault="00AA1EDD" w:rsidP="00DB19B5">
            <w:pPr>
              <w:pStyle w:val="NoSpacing"/>
              <w:rPr>
                <w:b/>
                <w:bCs/>
                <w:u w:val="single"/>
              </w:rPr>
            </w:pPr>
            <w:r w:rsidRPr="00AA1EDD">
              <w:rPr>
                <w:b/>
                <w:bCs/>
                <w:u w:val="single"/>
              </w:rPr>
              <w:t>PAN</w:t>
            </w:r>
          </w:p>
        </w:tc>
      </w:tr>
      <w:tr w:rsidR="000C5A5F" w14:paraId="64D0F5F1" w14:textId="77777777" w:rsidTr="00C0004A">
        <w:tc>
          <w:tcPr>
            <w:tcW w:w="4531" w:type="dxa"/>
          </w:tcPr>
          <w:p w14:paraId="2FEAEF11" w14:textId="632BF662" w:rsidR="000C5A5F" w:rsidRDefault="00393EE3" w:rsidP="00DB19B5">
            <w:pPr>
              <w:pStyle w:val="NoSpacing"/>
            </w:pPr>
            <w:r>
              <w:t>Braybrook</w:t>
            </w:r>
            <w:r w:rsidR="00AA1EDD">
              <w:t xml:space="preserve"> Primary Academy</w:t>
            </w:r>
          </w:p>
        </w:tc>
        <w:tc>
          <w:tcPr>
            <w:tcW w:w="2835" w:type="dxa"/>
          </w:tcPr>
          <w:p w14:paraId="62E227EE" w14:textId="56EF50FC" w:rsidR="000C5A5F" w:rsidRDefault="00C0004A" w:rsidP="00DB19B5">
            <w:pPr>
              <w:pStyle w:val="NoSpacing"/>
            </w:pPr>
            <w:r>
              <w:t>Peterborough</w:t>
            </w:r>
          </w:p>
        </w:tc>
        <w:tc>
          <w:tcPr>
            <w:tcW w:w="1650" w:type="dxa"/>
          </w:tcPr>
          <w:p w14:paraId="1922BD9D" w14:textId="7036B00E" w:rsidR="000C5A5F" w:rsidRDefault="00C0004A" w:rsidP="00DB19B5">
            <w:pPr>
              <w:pStyle w:val="NoSpacing"/>
            </w:pPr>
            <w:r>
              <w:t>30</w:t>
            </w:r>
          </w:p>
        </w:tc>
      </w:tr>
      <w:tr w:rsidR="00393EE3" w14:paraId="52D6B692" w14:textId="77777777" w:rsidTr="00C0004A">
        <w:tc>
          <w:tcPr>
            <w:tcW w:w="4531" w:type="dxa"/>
          </w:tcPr>
          <w:p w14:paraId="3F780A73" w14:textId="302BF679" w:rsidR="00393EE3" w:rsidRDefault="00393EE3" w:rsidP="00393EE3">
            <w:pPr>
              <w:pStyle w:val="NoSpacing"/>
            </w:pPr>
            <w:r>
              <w:t>Burrowmoor Primary Academy</w:t>
            </w:r>
          </w:p>
        </w:tc>
        <w:tc>
          <w:tcPr>
            <w:tcW w:w="2835" w:type="dxa"/>
          </w:tcPr>
          <w:p w14:paraId="7B35A6D4" w14:textId="42BC6897" w:rsidR="00393EE3" w:rsidRDefault="00C0004A" w:rsidP="00393EE3">
            <w:pPr>
              <w:pStyle w:val="NoSpacing"/>
            </w:pPr>
            <w:r>
              <w:t>Cambridgeshire</w:t>
            </w:r>
          </w:p>
        </w:tc>
        <w:tc>
          <w:tcPr>
            <w:tcW w:w="1650" w:type="dxa"/>
          </w:tcPr>
          <w:p w14:paraId="544E170A" w14:textId="749816C1" w:rsidR="00393EE3" w:rsidRDefault="00C0004A" w:rsidP="00393EE3">
            <w:pPr>
              <w:pStyle w:val="NoSpacing"/>
            </w:pPr>
            <w:r>
              <w:t>60</w:t>
            </w:r>
          </w:p>
        </w:tc>
      </w:tr>
      <w:tr w:rsidR="00393EE3" w14:paraId="0171E2D2" w14:textId="77777777" w:rsidTr="00C0004A">
        <w:tc>
          <w:tcPr>
            <w:tcW w:w="4531" w:type="dxa"/>
          </w:tcPr>
          <w:p w14:paraId="1226D403" w14:textId="5A33F91C" w:rsidR="00393EE3" w:rsidRDefault="00393EE3" w:rsidP="00393EE3">
            <w:pPr>
              <w:pStyle w:val="NoSpacing"/>
            </w:pPr>
            <w:proofErr w:type="gramStart"/>
            <w:r>
              <w:t>Glebelands  Primary</w:t>
            </w:r>
            <w:proofErr w:type="gramEnd"/>
            <w:r>
              <w:t xml:space="preserve"> Academy</w:t>
            </w:r>
          </w:p>
        </w:tc>
        <w:tc>
          <w:tcPr>
            <w:tcW w:w="2835" w:type="dxa"/>
          </w:tcPr>
          <w:p w14:paraId="76A029D0" w14:textId="6300C4CA" w:rsidR="00393EE3" w:rsidRDefault="00C0004A" w:rsidP="00393EE3">
            <w:pPr>
              <w:pStyle w:val="NoSpacing"/>
            </w:pPr>
            <w:r>
              <w:t>Cambridgeshire</w:t>
            </w:r>
          </w:p>
        </w:tc>
        <w:tc>
          <w:tcPr>
            <w:tcW w:w="1650" w:type="dxa"/>
          </w:tcPr>
          <w:p w14:paraId="79710FA3" w14:textId="4847F63A" w:rsidR="00393EE3" w:rsidRDefault="00A87832" w:rsidP="00393EE3">
            <w:pPr>
              <w:pStyle w:val="NoSpacing"/>
            </w:pPr>
            <w:r>
              <w:t>60</w:t>
            </w:r>
          </w:p>
        </w:tc>
      </w:tr>
      <w:tr w:rsidR="00393EE3" w14:paraId="43980B40" w14:textId="77777777" w:rsidTr="00C0004A">
        <w:tc>
          <w:tcPr>
            <w:tcW w:w="4531" w:type="dxa"/>
          </w:tcPr>
          <w:p w14:paraId="0917367C" w14:textId="54D9D40D" w:rsidR="00393EE3" w:rsidRDefault="00393EE3" w:rsidP="00393EE3">
            <w:pPr>
              <w:pStyle w:val="NoSpacing"/>
            </w:pPr>
            <w:r>
              <w:t>Gorefield Primary Academy</w:t>
            </w:r>
          </w:p>
        </w:tc>
        <w:tc>
          <w:tcPr>
            <w:tcW w:w="2835" w:type="dxa"/>
          </w:tcPr>
          <w:p w14:paraId="5A91DC42" w14:textId="2F8A69ED" w:rsidR="00393EE3" w:rsidRDefault="00C0004A" w:rsidP="00393EE3">
            <w:pPr>
              <w:pStyle w:val="NoSpacing"/>
            </w:pPr>
            <w:r>
              <w:t>Cambridgeshire</w:t>
            </w:r>
          </w:p>
        </w:tc>
        <w:tc>
          <w:tcPr>
            <w:tcW w:w="1650" w:type="dxa"/>
          </w:tcPr>
          <w:p w14:paraId="28BBB193" w14:textId="0EF08C14" w:rsidR="00393EE3" w:rsidRDefault="00A87832" w:rsidP="00393EE3">
            <w:pPr>
              <w:pStyle w:val="NoSpacing"/>
            </w:pPr>
            <w:r>
              <w:t>15</w:t>
            </w:r>
          </w:p>
        </w:tc>
      </w:tr>
      <w:tr w:rsidR="00393EE3" w14:paraId="29841FFF" w14:textId="77777777" w:rsidTr="00C0004A">
        <w:tc>
          <w:tcPr>
            <w:tcW w:w="4531" w:type="dxa"/>
          </w:tcPr>
          <w:p w14:paraId="3AF46E97" w14:textId="3847BCF4" w:rsidR="00393EE3" w:rsidRDefault="00DF25AC" w:rsidP="00393EE3">
            <w:pPr>
              <w:pStyle w:val="NoSpacing"/>
            </w:pPr>
            <w:r>
              <w:t>Great Staughton</w:t>
            </w:r>
            <w:r w:rsidR="00393EE3">
              <w:t xml:space="preserve"> Primary Academy</w:t>
            </w:r>
          </w:p>
        </w:tc>
        <w:tc>
          <w:tcPr>
            <w:tcW w:w="2835" w:type="dxa"/>
          </w:tcPr>
          <w:p w14:paraId="4E43769D" w14:textId="6C0E7C31" w:rsidR="00393EE3" w:rsidRDefault="00C0004A" w:rsidP="00393EE3">
            <w:pPr>
              <w:pStyle w:val="NoSpacing"/>
            </w:pPr>
            <w:r>
              <w:t>Cambridgeshire</w:t>
            </w:r>
          </w:p>
        </w:tc>
        <w:tc>
          <w:tcPr>
            <w:tcW w:w="1650" w:type="dxa"/>
          </w:tcPr>
          <w:p w14:paraId="0D2A441F" w14:textId="0D0103FD" w:rsidR="00393EE3" w:rsidRDefault="00A87832" w:rsidP="00393EE3">
            <w:pPr>
              <w:pStyle w:val="NoSpacing"/>
            </w:pPr>
            <w:r>
              <w:t>15</w:t>
            </w:r>
          </w:p>
        </w:tc>
      </w:tr>
      <w:tr w:rsidR="00DF25AC" w14:paraId="7BDAF5D4" w14:textId="77777777" w:rsidTr="00C0004A">
        <w:tc>
          <w:tcPr>
            <w:tcW w:w="4531" w:type="dxa"/>
          </w:tcPr>
          <w:p w14:paraId="4CCC3F18" w14:textId="482E11B9" w:rsidR="00DF25AC" w:rsidRDefault="00DF25AC" w:rsidP="00DF25AC">
            <w:pPr>
              <w:pStyle w:val="NoSpacing"/>
            </w:pPr>
            <w:r>
              <w:lastRenderedPageBreak/>
              <w:t>Kimbolton Primary Academy</w:t>
            </w:r>
          </w:p>
        </w:tc>
        <w:tc>
          <w:tcPr>
            <w:tcW w:w="2835" w:type="dxa"/>
          </w:tcPr>
          <w:p w14:paraId="529D642B" w14:textId="02BF4E81" w:rsidR="00DF25AC" w:rsidRDefault="00C0004A" w:rsidP="00DF25AC">
            <w:pPr>
              <w:pStyle w:val="NoSpacing"/>
            </w:pPr>
            <w:r>
              <w:t>Cambridgeshire</w:t>
            </w:r>
          </w:p>
        </w:tc>
        <w:tc>
          <w:tcPr>
            <w:tcW w:w="1650" w:type="dxa"/>
          </w:tcPr>
          <w:p w14:paraId="7B18A766" w14:textId="329E0254" w:rsidR="00DF25AC" w:rsidRDefault="00A87832" w:rsidP="00DF25AC">
            <w:pPr>
              <w:pStyle w:val="NoSpacing"/>
            </w:pPr>
            <w:r>
              <w:t>15</w:t>
            </w:r>
          </w:p>
        </w:tc>
      </w:tr>
      <w:tr w:rsidR="00A155F2" w14:paraId="29145B39" w14:textId="77777777" w:rsidTr="00C0004A">
        <w:tc>
          <w:tcPr>
            <w:tcW w:w="4531" w:type="dxa"/>
          </w:tcPr>
          <w:p w14:paraId="1A15B6EF" w14:textId="5C7E4ACD" w:rsidR="00A155F2" w:rsidRDefault="00A155F2" w:rsidP="00A155F2">
            <w:pPr>
              <w:pStyle w:val="NoSpacing"/>
            </w:pPr>
            <w:r>
              <w:t>Leverington Primary Academy</w:t>
            </w:r>
          </w:p>
        </w:tc>
        <w:tc>
          <w:tcPr>
            <w:tcW w:w="2835" w:type="dxa"/>
          </w:tcPr>
          <w:p w14:paraId="4E17BE79" w14:textId="00335128" w:rsidR="00A155F2" w:rsidRDefault="00C0004A" w:rsidP="00A155F2">
            <w:pPr>
              <w:pStyle w:val="NoSpacing"/>
            </w:pPr>
            <w:r>
              <w:t>Cambridgeshire</w:t>
            </w:r>
          </w:p>
        </w:tc>
        <w:tc>
          <w:tcPr>
            <w:tcW w:w="1650" w:type="dxa"/>
          </w:tcPr>
          <w:p w14:paraId="7FF30504" w14:textId="193D67E1" w:rsidR="00A155F2" w:rsidRDefault="00A87832" w:rsidP="00A155F2">
            <w:pPr>
              <w:pStyle w:val="NoSpacing"/>
            </w:pPr>
            <w:r>
              <w:t>30</w:t>
            </w:r>
          </w:p>
        </w:tc>
      </w:tr>
      <w:tr w:rsidR="00D87E3A" w14:paraId="379815E3" w14:textId="77777777" w:rsidTr="00C0004A">
        <w:tc>
          <w:tcPr>
            <w:tcW w:w="4531" w:type="dxa"/>
          </w:tcPr>
          <w:p w14:paraId="152204F6" w14:textId="48456721" w:rsidR="00D87E3A" w:rsidRDefault="00D87E3A" w:rsidP="00D87E3A">
            <w:pPr>
              <w:pStyle w:val="NoSpacing"/>
            </w:pPr>
            <w:r>
              <w:t>Middlefield Primary Academy</w:t>
            </w:r>
          </w:p>
        </w:tc>
        <w:tc>
          <w:tcPr>
            <w:tcW w:w="2835" w:type="dxa"/>
          </w:tcPr>
          <w:p w14:paraId="55251B2C" w14:textId="4BBD180A" w:rsidR="00D87E3A" w:rsidRDefault="00C0004A" w:rsidP="00D87E3A">
            <w:pPr>
              <w:pStyle w:val="NoSpacing"/>
            </w:pPr>
            <w:r>
              <w:t>Cambridgeshire</w:t>
            </w:r>
          </w:p>
        </w:tc>
        <w:tc>
          <w:tcPr>
            <w:tcW w:w="1650" w:type="dxa"/>
          </w:tcPr>
          <w:p w14:paraId="0B903D9B" w14:textId="5D00DA11" w:rsidR="00D87E3A" w:rsidRDefault="00A87832" w:rsidP="00D87E3A">
            <w:pPr>
              <w:pStyle w:val="NoSpacing"/>
            </w:pPr>
            <w:r>
              <w:t>30</w:t>
            </w:r>
          </w:p>
        </w:tc>
      </w:tr>
      <w:tr w:rsidR="00D87E3A" w14:paraId="6F166B22" w14:textId="77777777" w:rsidTr="00C0004A">
        <w:tc>
          <w:tcPr>
            <w:tcW w:w="4531" w:type="dxa"/>
          </w:tcPr>
          <w:p w14:paraId="3066887D" w14:textId="6CB3C578" w:rsidR="00D87E3A" w:rsidRDefault="00D87E3A" w:rsidP="00D87E3A">
            <w:pPr>
              <w:pStyle w:val="NoSpacing"/>
            </w:pPr>
            <w:r>
              <w:t>Murrow Primary Academy</w:t>
            </w:r>
          </w:p>
        </w:tc>
        <w:tc>
          <w:tcPr>
            <w:tcW w:w="2835" w:type="dxa"/>
          </w:tcPr>
          <w:p w14:paraId="688EF455" w14:textId="3050246D" w:rsidR="00D87E3A" w:rsidRDefault="00C0004A" w:rsidP="00D87E3A">
            <w:pPr>
              <w:pStyle w:val="NoSpacing"/>
            </w:pPr>
            <w:r>
              <w:t>Cambridgeshire</w:t>
            </w:r>
          </w:p>
        </w:tc>
        <w:tc>
          <w:tcPr>
            <w:tcW w:w="1650" w:type="dxa"/>
          </w:tcPr>
          <w:p w14:paraId="4F404150" w14:textId="07214F36" w:rsidR="00D87E3A" w:rsidRDefault="00A87832" w:rsidP="00D87E3A">
            <w:pPr>
              <w:pStyle w:val="NoSpacing"/>
            </w:pPr>
            <w:r>
              <w:t>15</w:t>
            </w:r>
          </w:p>
        </w:tc>
      </w:tr>
      <w:tr w:rsidR="00D6116C" w14:paraId="0C672778" w14:textId="77777777" w:rsidTr="00C0004A">
        <w:tc>
          <w:tcPr>
            <w:tcW w:w="4531" w:type="dxa"/>
          </w:tcPr>
          <w:p w14:paraId="5264C04D" w14:textId="204AA6FB" w:rsidR="00D6116C" w:rsidRDefault="00D6116C" w:rsidP="00D87E3A">
            <w:pPr>
              <w:pStyle w:val="NoSpacing"/>
            </w:pPr>
            <w:r>
              <w:t>Round House Primary Academy</w:t>
            </w:r>
          </w:p>
        </w:tc>
        <w:tc>
          <w:tcPr>
            <w:tcW w:w="2835" w:type="dxa"/>
          </w:tcPr>
          <w:p w14:paraId="7E3227C8" w14:textId="0D92294A" w:rsidR="00D6116C" w:rsidRDefault="00C0004A" w:rsidP="00D87E3A">
            <w:pPr>
              <w:pStyle w:val="NoSpacing"/>
            </w:pPr>
            <w:r>
              <w:t>Cambridgeshire</w:t>
            </w:r>
          </w:p>
        </w:tc>
        <w:tc>
          <w:tcPr>
            <w:tcW w:w="1650" w:type="dxa"/>
          </w:tcPr>
          <w:p w14:paraId="652D0D61" w14:textId="4793B7C1" w:rsidR="00D6116C" w:rsidRDefault="00E971D0" w:rsidP="00D87E3A">
            <w:pPr>
              <w:pStyle w:val="NoSpacing"/>
            </w:pPr>
            <w:r>
              <w:t>60</w:t>
            </w:r>
          </w:p>
        </w:tc>
      </w:tr>
      <w:tr w:rsidR="00D6116C" w14:paraId="34A28112" w14:textId="77777777" w:rsidTr="00C0004A">
        <w:tc>
          <w:tcPr>
            <w:tcW w:w="4531" w:type="dxa"/>
          </w:tcPr>
          <w:p w14:paraId="41E13476" w14:textId="3657CA88" w:rsidR="00D6116C" w:rsidRDefault="00D6116C" w:rsidP="00D87E3A">
            <w:pPr>
              <w:pStyle w:val="NoSpacing"/>
            </w:pPr>
            <w:r>
              <w:t>Thomas Eaton Primary Academy</w:t>
            </w:r>
          </w:p>
        </w:tc>
        <w:tc>
          <w:tcPr>
            <w:tcW w:w="2835" w:type="dxa"/>
          </w:tcPr>
          <w:p w14:paraId="77A658C6" w14:textId="3B46BE7F" w:rsidR="00D6116C" w:rsidRDefault="00C0004A" w:rsidP="00D87E3A">
            <w:pPr>
              <w:pStyle w:val="NoSpacing"/>
            </w:pPr>
            <w:r>
              <w:t>Cambridgeshire</w:t>
            </w:r>
          </w:p>
        </w:tc>
        <w:tc>
          <w:tcPr>
            <w:tcW w:w="1650" w:type="dxa"/>
          </w:tcPr>
          <w:p w14:paraId="43A88FD4" w14:textId="54B69700" w:rsidR="00D6116C" w:rsidRDefault="00C64026" w:rsidP="00D87E3A">
            <w:pPr>
              <w:pStyle w:val="NoSpacing"/>
            </w:pPr>
            <w:r>
              <w:t>15</w:t>
            </w:r>
          </w:p>
        </w:tc>
      </w:tr>
      <w:tr w:rsidR="00D6116C" w14:paraId="7B8354B2" w14:textId="77777777" w:rsidTr="00C0004A">
        <w:tc>
          <w:tcPr>
            <w:tcW w:w="4531" w:type="dxa"/>
          </w:tcPr>
          <w:p w14:paraId="68A22B79" w14:textId="3E87EACB" w:rsidR="00D6116C" w:rsidRDefault="00D6116C" w:rsidP="00D87E3A">
            <w:pPr>
              <w:pStyle w:val="NoSpacing"/>
            </w:pPr>
            <w:r>
              <w:t>Winhills Primary Academy</w:t>
            </w:r>
          </w:p>
        </w:tc>
        <w:tc>
          <w:tcPr>
            <w:tcW w:w="2835" w:type="dxa"/>
          </w:tcPr>
          <w:p w14:paraId="306AB672" w14:textId="2406D3F9" w:rsidR="00D6116C" w:rsidRDefault="00C0004A" w:rsidP="00D87E3A">
            <w:pPr>
              <w:pStyle w:val="NoSpacing"/>
            </w:pPr>
            <w:r>
              <w:t>Cambridgeshire</w:t>
            </w:r>
          </w:p>
        </w:tc>
        <w:tc>
          <w:tcPr>
            <w:tcW w:w="1650" w:type="dxa"/>
          </w:tcPr>
          <w:p w14:paraId="08E60610" w14:textId="37730390" w:rsidR="00D6116C" w:rsidRDefault="00C64026" w:rsidP="00D87E3A">
            <w:pPr>
              <w:pStyle w:val="NoSpacing"/>
            </w:pPr>
            <w:r>
              <w:t>30</w:t>
            </w:r>
          </w:p>
        </w:tc>
      </w:tr>
      <w:tr w:rsidR="00D6116C" w14:paraId="72088C63" w14:textId="77777777" w:rsidTr="00C0004A">
        <w:tc>
          <w:tcPr>
            <w:tcW w:w="4531" w:type="dxa"/>
          </w:tcPr>
          <w:p w14:paraId="6CA68F35" w14:textId="7508AABD" w:rsidR="00D6116C" w:rsidRDefault="00C0004A" w:rsidP="00D87E3A">
            <w:pPr>
              <w:pStyle w:val="NoSpacing"/>
            </w:pPr>
            <w:r>
              <w:t>Wintringham Primary Academy</w:t>
            </w:r>
          </w:p>
        </w:tc>
        <w:tc>
          <w:tcPr>
            <w:tcW w:w="2835" w:type="dxa"/>
          </w:tcPr>
          <w:p w14:paraId="4CD0CDE7" w14:textId="34FEB606" w:rsidR="00D6116C" w:rsidRDefault="00C0004A" w:rsidP="00D87E3A">
            <w:pPr>
              <w:pStyle w:val="NoSpacing"/>
            </w:pPr>
            <w:r>
              <w:t>Cambridgeshire</w:t>
            </w:r>
          </w:p>
        </w:tc>
        <w:tc>
          <w:tcPr>
            <w:tcW w:w="1650" w:type="dxa"/>
          </w:tcPr>
          <w:p w14:paraId="0177F542" w14:textId="0CF562E7" w:rsidR="00D6116C" w:rsidRDefault="00A87832" w:rsidP="00D87E3A">
            <w:pPr>
              <w:pStyle w:val="NoSpacing"/>
            </w:pPr>
            <w:r>
              <w:t>60</w:t>
            </w:r>
          </w:p>
        </w:tc>
      </w:tr>
    </w:tbl>
    <w:p w14:paraId="5BE3D3FF" w14:textId="15CC7F0E" w:rsidR="00272F53" w:rsidRDefault="00272F53" w:rsidP="00BA2C54">
      <w:pPr>
        <w:pStyle w:val="NoSpacing"/>
        <w:jc w:val="both"/>
        <w:rPr>
          <w:sz w:val="23"/>
          <w:szCs w:val="23"/>
        </w:rPr>
      </w:pPr>
    </w:p>
    <w:p w14:paraId="24F27E9E" w14:textId="77777777" w:rsidR="00BA2C54" w:rsidRDefault="00BA2C54" w:rsidP="00BA2C54">
      <w:pPr>
        <w:pStyle w:val="NoSpacing"/>
        <w:jc w:val="both"/>
        <w:rPr>
          <w:b/>
          <w:bCs/>
          <w:sz w:val="23"/>
          <w:szCs w:val="23"/>
          <w:u w:val="single"/>
        </w:rPr>
      </w:pPr>
    </w:p>
    <w:p w14:paraId="124775D1" w14:textId="3E1EBE83" w:rsidR="00231BFD" w:rsidRPr="001D0235" w:rsidRDefault="00231BFD" w:rsidP="00272F53">
      <w:pPr>
        <w:rPr>
          <w:b/>
          <w:bCs/>
          <w:u w:val="single"/>
        </w:rPr>
      </w:pPr>
      <w:r w:rsidRPr="001D0235">
        <w:rPr>
          <w:b/>
          <w:bCs/>
          <w:u w:val="single"/>
        </w:rPr>
        <w:t>Oversubscription Criteria</w:t>
      </w:r>
      <w:r w:rsidR="00CF2004" w:rsidRPr="001D0235">
        <w:rPr>
          <w:b/>
          <w:bCs/>
          <w:u w:val="single"/>
        </w:rPr>
        <w:t xml:space="preserve"> for</w:t>
      </w:r>
      <w:r w:rsidR="004D1598">
        <w:rPr>
          <w:b/>
          <w:bCs/>
          <w:u w:val="single"/>
        </w:rPr>
        <w:t xml:space="preserve"> DLPT</w:t>
      </w:r>
      <w:r w:rsidR="00CF2004" w:rsidRPr="001D0235">
        <w:rPr>
          <w:b/>
          <w:bCs/>
          <w:u w:val="single"/>
        </w:rPr>
        <w:t xml:space="preserve"> Primary Schools</w:t>
      </w:r>
      <w:r w:rsidR="00191679" w:rsidRPr="001D0235">
        <w:rPr>
          <w:b/>
          <w:bCs/>
          <w:u w:val="single"/>
        </w:rPr>
        <w:t xml:space="preserve"> with Catch</w:t>
      </w:r>
      <w:r w:rsidR="00CD65C5" w:rsidRPr="001D0235">
        <w:rPr>
          <w:b/>
          <w:bCs/>
          <w:u w:val="single"/>
        </w:rPr>
        <w:t>ment Areas</w:t>
      </w:r>
      <w:r w:rsidR="00EB733C">
        <w:rPr>
          <w:rStyle w:val="FootnoteReference"/>
          <w:b/>
          <w:bCs/>
          <w:u w:val="single"/>
        </w:rPr>
        <w:footnoteReference w:id="2"/>
      </w:r>
    </w:p>
    <w:p w14:paraId="381680F0" w14:textId="6B960ECA" w:rsidR="00762A7C" w:rsidRPr="001D0235" w:rsidRDefault="00762A7C" w:rsidP="00394A77">
      <w:pPr>
        <w:jc w:val="both"/>
        <w:rPr>
          <w:b/>
          <w:bCs/>
          <w:u w:val="single"/>
        </w:rPr>
      </w:pPr>
      <w:r w:rsidRPr="001D0235">
        <w:t xml:space="preserve">All children whose Education, Health and Care Plan (EHCP) names the school, take priority over all other applicants and will be admitted irrespective of whether there are places available in the year group. Those children with an EHCP that does not name the school will be referred to the Statutory Assessment and Resources (STAR) Team to determine an appropriate </w:t>
      </w:r>
      <w:proofErr w:type="gramStart"/>
      <w:r w:rsidRPr="001D0235">
        <w:t>place</w:t>
      </w:r>
      <w:r w:rsidR="00ED31FD">
        <w:t>;</w:t>
      </w:r>
      <w:proofErr w:type="gramEnd"/>
    </w:p>
    <w:p w14:paraId="7C458F19" w14:textId="77777777" w:rsidR="007C0986" w:rsidRPr="001D0235" w:rsidRDefault="007C0986" w:rsidP="007C0986">
      <w:pPr>
        <w:spacing w:after="0"/>
      </w:pPr>
      <w:r w:rsidRPr="001D0235">
        <w:t>1. Children in Care (CIC) and Children who were previously in care (CIC) but ceased to be so by reason of adoption, a residence order (now known as a child arrangement order) or special guardianship order.</w:t>
      </w:r>
    </w:p>
    <w:p w14:paraId="138FB00A" w14:textId="25A319A7" w:rsidR="007C0986" w:rsidRPr="001D0235" w:rsidRDefault="007C0986" w:rsidP="007C0986">
      <w:pPr>
        <w:spacing w:after="0"/>
      </w:pPr>
      <w:r w:rsidRPr="001D0235">
        <w:t>2. Children living</w:t>
      </w:r>
      <w:r w:rsidR="000F13A7" w:rsidRPr="001D0235">
        <w:rPr>
          <w:rStyle w:val="FootnoteReference"/>
        </w:rPr>
        <w:footnoteReference w:id="3"/>
      </w:r>
      <w:r w:rsidRPr="001D0235">
        <w:t xml:space="preserve"> in the catchment area with a sibling</w:t>
      </w:r>
      <w:r w:rsidR="00CB7CC0" w:rsidRPr="001D0235">
        <w:rPr>
          <w:rStyle w:val="FootnoteReference"/>
        </w:rPr>
        <w:footnoteReference w:id="4"/>
      </w:r>
      <w:r w:rsidRPr="001D0235">
        <w:t xml:space="preserve"> at the school at the time of admission.</w:t>
      </w:r>
    </w:p>
    <w:p w14:paraId="0A613026" w14:textId="76931BE9" w:rsidR="007C0986" w:rsidRPr="001D0235" w:rsidRDefault="007C0986" w:rsidP="007C0986">
      <w:pPr>
        <w:spacing w:after="0"/>
      </w:pPr>
      <w:r w:rsidRPr="001D0235">
        <w:t xml:space="preserve">3. Children living in the catchment area. </w:t>
      </w:r>
    </w:p>
    <w:p w14:paraId="4D80E457" w14:textId="77777777" w:rsidR="007C0986" w:rsidRPr="001D0235" w:rsidRDefault="007C0986" w:rsidP="007C0986">
      <w:pPr>
        <w:spacing w:after="0"/>
      </w:pPr>
      <w:r w:rsidRPr="001D0235">
        <w:t xml:space="preserve">4. Children living outside the catchment area who have a sibling at the school at the time of admission. </w:t>
      </w:r>
    </w:p>
    <w:p w14:paraId="64C4C2D5" w14:textId="638DF3D9" w:rsidR="007C0986" w:rsidRPr="001D0235" w:rsidRDefault="007C0986" w:rsidP="00CF392B">
      <w:pPr>
        <w:spacing w:after="0"/>
        <w:jc w:val="both"/>
      </w:pPr>
      <w:r w:rsidRPr="001D0235">
        <w:t xml:space="preserve">5. Children living outside the catchment area who have applied and been unable to gain a place at their Cambridgeshire / Peterborough catchment area school because of oversubscription. </w:t>
      </w:r>
    </w:p>
    <w:p w14:paraId="6B734E6D" w14:textId="77777777" w:rsidR="007C0986" w:rsidRPr="001D0235" w:rsidRDefault="007C0986" w:rsidP="00CF392B">
      <w:pPr>
        <w:spacing w:after="0"/>
        <w:jc w:val="both"/>
      </w:pPr>
      <w:r w:rsidRPr="001D0235">
        <w:t>6. Children who live outside the catchment area.</w:t>
      </w:r>
    </w:p>
    <w:p w14:paraId="76209B6A" w14:textId="77777777" w:rsidR="00CD65C5" w:rsidRDefault="00CD65C5" w:rsidP="00CF392B">
      <w:pPr>
        <w:spacing w:after="0"/>
        <w:jc w:val="both"/>
      </w:pPr>
    </w:p>
    <w:p w14:paraId="48D539F5" w14:textId="0D9400F4" w:rsidR="00CD65C5" w:rsidRPr="00A8139C" w:rsidRDefault="00CD65C5" w:rsidP="00A8139C">
      <w:pPr>
        <w:pStyle w:val="NoSpacing"/>
        <w:rPr>
          <w:b/>
          <w:bCs/>
          <w:u w:val="single"/>
        </w:rPr>
      </w:pPr>
      <w:r w:rsidRPr="00A8139C">
        <w:rPr>
          <w:b/>
          <w:bCs/>
          <w:u w:val="single"/>
        </w:rPr>
        <w:t xml:space="preserve">Oversubscription Criteria for </w:t>
      </w:r>
      <w:r w:rsidR="004D1598">
        <w:rPr>
          <w:b/>
          <w:bCs/>
          <w:u w:val="single"/>
        </w:rPr>
        <w:t xml:space="preserve">DLPT </w:t>
      </w:r>
      <w:r w:rsidRPr="00A8139C">
        <w:rPr>
          <w:b/>
          <w:bCs/>
          <w:u w:val="single"/>
        </w:rPr>
        <w:t>Primary Schools without Catchment Areas</w:t>
      </w:r>
    </w:p>
    <w:p w14:paraId="4CEC6F9E" w14:textId="3AC35EC9" w:rsidR="00762A7C" w:rsidRDefault="00762A7C" w:rsidP="00A8139C">
      <w:pPr>
        <w:pStyle w:val="NoSpacing"/>
      </w:pPr>
      <w:r>
        <w:t xml:space="preserve">All children whose Education, Health and Care Plan (EHCP) names the school, take priority over all other applicants and will be admitted irrespective of whether there are places available in the year group. Those children with an EHCP that does not name the school will be referred to the Statutory Assessment and Resources (STAR) Team to determine an appropriate </w:t>
      </w:r>
      <w:proofErr w:type="gramStart"/>
      <w:r>
        <w:t>place</w:t>
      </w:r>
      <w:r w:rsidR="00811ABE">
        <w:t>;</w:t>
      </w:r>
      <w:proofErr w:type="gramEnd"/>
    </w:p>
    <w:p w14:paraId="2C838F4E" w14:textId="77777777" w:rsidR="00811ABE" w:rsidRDefault="00811ABE" w:rsidP="00A8139C">
      <w:pPr>
        <w:pStyle w:val="NoSpacing"/>
      </w:pPr>
    </w:p>
    <w:p w14:paraId="599E137E" w14:textId="77777777" w:rsidR="00CD65C5" w:rsidRPr="007C0986" w:rsidRDefault="00CD65C5" w:rsidP="00CD65C5">
      <w:pPr>
        <w:spacing w:after="0"/>
      </w:pPr>
      <w:r w:rsidRPr="007C0986">
        <w:t>1. Children in Care (CIC) and Children who were previously in care (CIC) but ceased to be so by reason of adoption, a residence order (now known as a child arrangement order) or special guardianship order.</w:t>
      </w:r>
    </w:p>
    <w:p w14:paraId="205EAC35" w14:textId="03F222DE" w:rsidR="00CD65C5" w:rsidRPr="007C0986" w:rsidRDefault="00CD65C5" w:rsidP="00CD65C5">
      <w:pPr>
        <w:spacing w:after="0"/>
      </w:pPr>
      <w:r w:rsidRPr="007C0986">
        <w:t>2. Children living</w:t>
      </w:r>
      <w:r w:rsidR="00F336C8">
        <w:t xml:space="preserve"> closest to the school with </w:t>
      </w:r>
      <w:r w:rsidRPr="007C0986">
        <w:t>a sibling</w:t>
      </w:r>
      <w:r>
        <w:rPr>
          <w:rStyle w:val="FootnoteReference"/>
        </w:rPr>
        <w:footnoteReference w:id="5"/>
      </w:r>
      <w:r w:rsidRPr="007C0986">
        <w:t xml:space="preserve"> at the school at the time of admission.</w:t>
      </w:r>
    </w:p>
    <w:p w14:paraId="25881526" w14:textId="4C1F25B0" w:rsidR="00CD65C5" w:rsidRPr="007C0986" w:rsidRDefault="00CD65C5" w:rsidP="00936C4C">
      <w:pPr>
        <w:spacing w:after="0"/>
      </w:pPr>
      <w:r w:rsidRPr="007C0986">
        <w:t xml:space="preserve">3. </w:t>
      </w:r>
      <w:r w:rsidR="00936C4C">
        <w:t>Children living closest to the school.</w:t>
      </w:r>
    </w:p>
    <w:p w14:paraId="6EC40816" w14:textId="77777777" w:rsidR="00414840" w:rsidRDefault="00414840" w:rsidP="00CF392B">
      <w:pPr>
        <w:pStyle w:val="NoSpacing"/>
        <w:jc w:val="both"/>
      </w:pPr>
    </w:p>
    <w:p w14:paraId="418B56BA" w14:textId="14F8CD45" w:rsidR="007F68AB" w:rsidRPr="007F68AB" w:rsidRDefault="007F68AB" w:rsidP="00CF392B">
      <w:pPr>
        <w:pStyle w:val="NoSpacing"/>
        <w:jc w:val="both"/>
        <w:rPr>
          <w:b/>
          <w:bCs/>
          <w:u w:val="single"/>
        </w:rPr>
      </w:pPr>
      <w:r w:rsidRPr="007F68AB">
        <w:rPr>
          <w:b/>
          <w:bCs/>
          <w:u w:val="single"/>
        </w:rPr>
        <w:t>Equal Merit</w:t>
      </w:r>
    </w:p>
    <w:p w14:paraId="16D33785" w14:textId="256E374F" w:rsidR="004850CD" w:rsidRDefault="007C0986" w:rsidP="00B40041">
      <w:pPr>
        <w:ind w:right="284"/>
        <w:jc w:val="both"/>
      </w:pPr>
      <w:r w:rsidRPr="007C0986">
        <w:t xml:space="preserve">In cases of equal merit, priority will go to the child living closest to the school by the shortest </w:t>
      </w:r>
      <w:r w:rsidR="00C45DDE" w:rsidRPr="007C0986">
        <w:t>distance</w:t>
      </w:r>
      <w:r w:rsidR="008D1AB0">
        <w:t xml:space="preserve"> (as the crow flies)</w:t>
      </w:r>
      <w:r w:rsidRPr="007C0986">
        <w:t xml:space="preserve">. This will be determined using a combination of local maps and online resources e.g. Google Maps. In the event of (a) two or more children living at the same address </w:t>
      </w:r>
      <w:r w:rsidRPr="007C0986">
        <w:lastRenderedPageBreak/>
        <w:t>point (e.g., children resident in a block of flats) or (b) two addresses measuring the same distance from the school, the ultimate tiebreaker will be random selection</w:t>
      </w:r>
      <w:r w:rsidR="0032688E">
        <w:t xml:space="preserve">. </w:t>
      </w:r>
      <w:r w:rsidR="003442E9">
        <w:t>This being s</w:t>
      </w:r>
      <w:r w:rsidR="00370FF1">
        <w:t>ealed en</w:t>
      </w:r>
      <w:r w:rsidR="000A2848">
        <w:t>velopes with the name of one child per envelope, numbers assigned to children and drawn fr</w:t>
      </w:r>
      <w:r w:rsidR="00584C5B">
        <w:t>o</w:t>
      </w:r>
      <w:r w:rsidR="000A2848">
        <w:t>m an e</w:t>
      </w:r>
      <w:r w:rsidR="003442E9">
        <w:t>lectronic randomiser.</w:t>
      </w:r>
    </w:p>
    <w:p w14:paraId="38CEF372" w14:textId="5EE8F141" w:rsidR="00733784" w:rsidRPr="00733784" w:rsidRDefault="00733784" w:rsidP="00CF392B">
      <w:pPr>
        <w:pStyle w:val="Default"/>
        <w:jc w:val="both"/>
        <w:rPr>
          <w:b/>
          <w:bCs/>
          <w:sz w:val="22"/>
          <w:szCs w:val="22"/>
          <w:u w:val="single"/>
        </w:rPr>
      </w:pPr>
      <w:r w:rsidRPr="00733784">
        <w:rPr>
          <w:b/>
          <w:bCs/>
          <w:sz w:val="22"/>
          <w:szCs w:val="22"/>
          <w:u w:val="single"/>
        </w:rPr>
        <w:t>Multiple Birth</w:t>
      </w:r>
    </w:p>
    <w:p w14:paraId="175FFDD5" w14:textId="312F7F81" w:rsidR="00CE6B08" w:rsidRDefault="009B6E2C" w:rsidP="00CF392B">
      <w:pPr>
        <w:pStyle w:val="Default"/>
        <w:jc w:val="both"/>
        <w:rPr>
          <w:sz w:val="22"/>
          <w:szCs w:val="22"/>
        </w:rPr>
      </w:pPr>
      <w:r w:rsidRPr="009B6E2C">
        <w:rPr>
          <w:sz w:val="22"/>
          <w:szCs w:val="22"/>
        </w:rPr>
        <w:t xml:space="preserve">Where applications are received in respect of twins, triplets or children of other multiple births, the Governing Body will endeavour to offer places in the same school, admitting above the planned admission number where necessary. </w:t>
      </w:r>
    </w:p>
    <w:p w14:paraId="7E6EB93E" w14:textId="77777777" w:rsidR="00D67B31" w:rsidRDefault="00D67B31" w:rsidP="00CF392B">
      <w:pPr>
        <w:pStyle w:val="Default"/>
        <w:jc w:val="both"/>
        <w:rPr>
          <w:sz w:val="22"/>
          <w:szCs w:val="22"/>
        </w:rPr>
      </w:pPr>
    </w:p>
    <w:p w14:paraId="272824AD" w14:textId="1A7E9090" w:rsidR="005E07B2" w:rsidRPr="00A8139C" w:rsidRDefault="00D67B31" w:rsidP="00AC483C">
      <w:pPr>
        <w:pStyle w:val="NoSpacing"/>
        <w:rPr>
          <w:b/>
          <w:bCs/>
          <w:u w:val="single"/>
        </w:rPr>
      </w:pPr>
      <w:r w:rsidRPr="00A8139C">
        <w:rPr>
          <w:b/>
          <w:bCs/>
          <w:u w:val="single"/>
        </w:rPr>
        <w:t>W</w:t>
      </w:r>
      <w:r w:rsidR="00733784" w:rsidRPr="00A8139C">
        <w:rPr>
          <w:b/>
          <w:bCs/>
          <w:u w:val="single"/>
        </w:rPr>
        <w:t>aiting List</w:t>
      </w:r>
    </w:p>
    <w:p w14:paraId="0BF9B57D" w14:textId="45854C22" w:rsidR="003509CC" w:rsidRDefault="002A620F" w:rsidP="00107655">
      <w:pPr>
        <w:pStyle w:val="NoSpacing"/>
        <w:jc w:val="both"/>
      </w:pPr>
      <w:r w:rsidRPr="0039119C">
        <w:t>In the event of over-subscription</w:t>
      </w:r>
      <w:r w:rsidR="004D045A">
        <w:t xml:space="preserve"> </w:t>
      </w:r>
      <w:r w:rsidR="009C53C7">
        <w:t>into</w:t>
      </w:r>
      <w:r w:rsidR="004D045A">
        <w:t xml:space="preserve"> reception</w:t>
      </w:r>
      <w:r w:rsidRPr="0039119C">
        <w:t xml:space="preserve"> the criteria set out above will be applied and places offered in accordance with those</w:t>
      </w:r>
      <w:r w:rsidR="004E1FDB" w:rsidRPr="0039119C">
        <w:t xml:space="preserve">; if applications </w:t>
      </w:r>
      <w:r w:rsidR="002B6F1E" w:rsidRPr="0039119C">
        <w:t>exceed</w:t>
      </w:r>
      <w:r w:rsidR="004E1FDB" w:rsidRPr="0039119C">
        <w:t xml:space="preserve"> the number of places </w:t>
      </w:r>
      <w:r w:rsidR="00214614" w:rsidRPr="0039119C">
        <w:t>available, the</w:t>
      </w:r>
      <w:r w:rsidR="004E1FDB" w:rsidRPr="0039119C">
        <w:t xml:space="preserve"> LA will </w:t>
      </w:r>
      <w:r w:rsidR="002B6F1E" w:rsidRPr="0039119C">
        <w:t>provide the school with a ranked waiting list</w:t>
      </w:r>
      <w:r w:rsidR="00CB689A">
        <w:t xml:space="preserve">, which </w:t>
      </w:r>
      <w:r w:rsidR="00E729BB">
        <w:t>they will maintain until 31 December.</w:t>
      </w:r>
      <w:r w:rsidR="00E27C74" w:rsidRPr="0039119C">
        <w:t xml:space="preserve">  </w:t>
      </w:r>
      <w:r w:rsidR="003509CC" w:rsidRPr="0039119C">
        <w:t xml:space="preserve">Parents will be contacted if a place becomes available for their </w:t>
      </w:r>
      <w:r w:rsidR="00770ADA" w:rsidRPr="0039119C">
        <w:t>child but</w:t>
      </w:r>
      <w:r w:rsidR="003509CC" w:rsidRPr="0039119C">
        <w:t xml:space="preserve"> should be aware that their child’s place on a </w:t>
      </w:r>
      <w:r w:rsidR="00E27C74" w:rsidRPr="0039119C">
        <w:t>waiting</w:t>
      </w:r>
      <w:r w:rsidR="003509CC" w:rsidRPr="0039119C">
        <w:t xml:space="preserve"> list may change if an application is subsequently received that meets a higher criterion than their own. </w:t>
      </w:r>
    </w:p>
    <w:p w14:paraId="75F0166F" w14:textId="77777777" w:rsidR="00F43DFD" w:rsidRDefault="00F43DFD" w:rsidP="00CF392B">
      <w:pPr>
        <w:pStyle w:val="Default"/>
        <w:jc w:val="both"/>
        <w:rPr>
          <w:sz w:val="22"/>
          <w:szCs w:val="22"/>
        </w:rPr>
      </w:pPr>
    </w:p>
    <w:p w14:paraId="7F65E43A" w14:textId="30B08107" w:rsidR="00F43DFD" w:rsidRPr="006D0055" w:rsidRDefault="00F43DFD" w:rsidP="00CF392B">
      <w:pPr>
        <w:pStyle w:val="Default"/>
        <w:jc w:val="both"/>
        <w:rPr>
          <w:sz w:val="22"/>
          <w:szCs w:val="22"/>
        </w:rPr>
      </w:pPr>
      <w:r w:rsidRPr="00F02D0E">
        <w:rPr>
          <w:sz w:val="22"/>
          <w:szCs w:val="22"/>
          <w:lang w:eastAsia="en-GB"/>
        </w:rPr>
        <w:t xml:space="preserve">Under the School Admissions Code, looked-after children, </w:t>
      </w:r>
      <w:r w:rsidR="00F02D0E" w:rsidRPr="00F02D0E">
        <w:rPr>
          <w:sz w:val="22"/>
          <w:szCs w:val="22"/>
          <w:lang w:eastAsia="en-GB"/>
        </w:rPr>
        <w:t>previously looked</w:t>
      </w:r>
      <w:r w:rsidRPr="00F02D0E">
        <w:rPr>
          <w:sz w:val="22"/>
          <w:szCs w:val="22"/>
          <w:lang w:eastAsia="en-GB"/>
        </w:rPr>
        <w:t xml:space="preserve"> after children, and those allocated a place at the school in accordance with a Fair Access Protocol must take precedence over those on the waiting list</w:t>
      </w:r>
      <w:r w:rsidR="00F02D0E">
        <w:rPr>
          <w:sz w:val="22"/>
          <w:szCs w:val="22"/>
          <w:lang w:eastAsia="en-GB"/>
        </w:rPr>
        <w:t>.</w:t>
      </w:r>
    </w:p>
    <w:p w14:paraId="08616B49" w14:textId="77777777" w:rsidR="00F43DFD" w:rsidRPr="0039119C" w:rsidRDefault="00F43DFD" w:rsidP="00CF392B">
      <w:pPr>
        <w:pStyle w:val="Default"/>
        <w:jc w:val="both"/>
        <w:rPr>
          <w:sz w:val="22"/>
          <w:szCs w:val="22"/>
        </w:rPr>
      </w:pPr>
    </w:p>
    <w:p w14:paraId="578FF260" w14:textId="48601D12" w:rsidR="00182A49" w:rsidRPr="00882D9B" w:rsidRDefault="00182A49" w:rsidP="00882D9B">
      <w:pPr>
        <w:pStyle w:val="NoSpacing"/>
        <w:rPr>
          <w:b/>
          <w:bCs/>
          <w:u w:val="single"/>
          <w:lang w:eastAsia="en-GB"/>
        </w:rPr>
      </w:pPr>
      <w:r w:rsidRPr="00882D9B">
        <w:rPr>
          <w:b/>
          <w:bCs/>
          <w:u w:val="single"/>
          <w:lang w:eastAsia="en-GB"/>
        </w:rPr>
        <w:t xml:space="preserve">Children below compulsory school age </w:t>
      </w:r>
    </w:p>
    <w:p w14:paraId="1586CAEB" w14:textId="77777777" w:rsidR="00182A49" w:rsidRDefault="00182A49" w:rsidP="00B40041">
      <w:pPr>
        <w:jc w:val="both"/>
        <w:rPr>
          <w:lang w:eastAsia="en-GB"/>
        </w:rPr>
      </w:pPr>
      <w:r>
        <w:rPr>
          <w:lang w:eastAsia="en-GB"/>
        </w:rPr>
        <w:t xml:space="preserve">Where children below compulsory school age </w:t>
      </w:r>
      <w:proofErr w:type="gramStart"/>
      <w:r>
        <w:rPr>
          <w:lang w:eastAsia="en-GB"/>
        </w:rPr>
        <w:t>are</w:t>
      </w:r>
      <w:proofErr w:type="gramEnd"/>
      <w:r>
        <w:rPr>
          <w:lang w:eastAsia="en-GB"/>
        </w:rPr>
        <w:t xml:space="preserve"> offered a place at the school, they will be entitled to attend the school full-time in the September following their fourth birthday.</w:t>
      </w:r>
    </w:p>
    <w:p w14:paraId="6F235B75" w14:textId="77777777" w:rsidR="00182A49" w:rsidRDefault="00182A49" w:rsidP="00B40041">
      <w:pPr>
        <w:jc w:val="both"/>
        <w:rPr>
          <w:lang w:eastAsia="en-GB"/>
        </w:rPr>
      </w:pPr>
      <w:r>
        <w:rPr>
          <w:lang w:eastAsia="en-GB"/>
        </w:rPr>
        <w:t>Parents may defer their child’s entry to the school until later in the school year but not beyond the point at which the child reaches compulsory school age, and not beyond the beginning of the final term of the school year the offer was made for.</w:t>
      </w:r>
    </w:p>
    <w:p w14:paraId="3A787949" w14:textId="77777777" w:rsidR="00182A49" w:rsidRDefault="00182A49" w:rsidP="00B40041">
      <w:pPr>
        <w:jc w:val="both"/>
        <w:rPr>
          <w:lang w:eastAsia="en-GB"/>
        </w:rPr>
      </w:pPr>
      <w:r>
        <w:rPr>
          <w:lang w:eastAsia="en-GB"/>
        </w:rPr>
        <w:t>Where the parents wish, children may attend part-time until later in the school year but not beyond the point at which they reach compulsory school age.</w:t>
      </w:r>
    </w:p>
    <w:p w14:paraId="334AE414" w14:textId="0ED05048" w:rsidR="00EA4038" w:rsidRPr="00EA4038" w:rsidRDefault="00EA4038" w:rsidP="002D5FE9">
      <w:pPr>
        <w:pStyle w:val="BodyText"/>
        <w:jc w:val="both"/>
        <w:rPr>
          <w:rFonts w:asciiTheme="minorHAnsi" w:hAnsiTheme="minorHAnsi" w:cstheme="minorHAnsi"/>
          <w:b/>
          <w:bCs/>
        </w:rPr>
      </w:pPr>
      <w:r w:rsidRPr="00EA4038">
        <w:rPr>
          <w:rFonts w:asciiTheme="minorHAnsi" w:hAnsiTheme="minorHAnsi" w:cstheme="minorHAnsi"/>
          <w:b/>
          <w:bCs/>
        </w:rPr>
        <w:t>Delay entry</w:t>
      </w:r>
    </w:p>
    <w:p w14:paraId="5EF2B39B" w14:textId="47997296" w:rsidR="002D5FE9" w:rsidRPr="00EA4038" w:rsidRDefault="002D5FE9" w:rsidP="002D5FE9">
      <w:pPr>
        <w:pStyle w:val="BodyText"/>
        <w:jc w:val="both"/>
        <w:rPr>
          <w:rFonts w:asciiTheme="minorHAnsi" w:hAnsiTheme="minorHAnsi" w:cstheme="minorHAnsi"/>
        </w:rPr>
      </w:pPr>
      <w:r w:rsidRPr="00EA4038">
        <w:rPr>
          <w:rFonts w:asciiTheme="minorHAnsi" w:hAnsiTheme="minorHAnsi" w:cstheme="minorHAnsi"/>
        </w:rPr>
        <w:t>The</w:t>
      </w:r>
      <w:r w:rsidRPr="00EA4038">
        <w:rPr>
          <w:rFonts w:asciiTheme="minorHAnsi" w:hAnsiTheme="minorHAnsi" w:cstheme="minorHAnsi"/>
          <w:spacing w:val="-4"/>
        </w:rPr>
        <w:t xml:space="preserve"> </w:t>
      </w:r>
      <w:r w:rsidRPr="00EA4038">
        <w:rPr>
          <w:rFonts w:asciiTheme="minorHAnsi" w:hAnsiTheme="minorHAnsi" w:cstheme="minorHAnsi"/>
        </w:rPr>
        <w:t>parents</w:t>
      </w:r>
      <w:r w:rsidRPr="00EA4038">
        <w:rPr>
          <w:rFonts w:asciiTheme="minorHAnsi" w:hAnsiTheme="minorHAnsi" w:cstheme="minorHAnsi"/>
          <w:spacing w:val="-1"/>
        </w:rPr>
        <w:t xml:space="preserve"> </w:t>
      </w:r>
      <w:r w:rsidRPr="00EA4038">
        <w:rPr>
          <w:rFonts w:asciiTheme="minorHAnsi" w:hAnsiTheme="minorHAnsi" w:cstheme="minorHAnsi"/>
        </w:rPr>
        <w:t>of</w:t>
      </w:r>
      <w:r w:rsidRPr="00EA4038">
        <w:rPr>
          <w:rFonts w:asciiTheme="minorHAnsi" w:hAnsiTheme="minorHAnsi" w:cstheme="minorHAnsi"/>
          <w:spacing w:val="-3"/>
        </w:rPr>
        <w:t xml:space="preserve"> </w:t>
      </w:r>
      <w:r w:rsidRPr="00EA4038">
        <w:rPr>
          <w:rFonts w:asciiTheme="minorHAnsi" w:hAnsiTheme="minorHAnsi" w:cstheme="minorHAnsi"/>
        </w:rPr>
        <w:t>summer-born</w:t>
      </w:r>
      <w:r w:rsidRPr="00EA4038">
        <w:rPr>
          <w:rFonts w:asciiTheme="minorHAnsi" w:hAnsiTheme="minorHAnsi" w:cstheme="minorHAnsi"/>
          <w:spacing w:val="-2"/>
        </w:rPr>
        <w:t xml:space="preserve"> </w:t>
      </w:r>
      <w:r w:rsidRPr="00EA4038">
        <w:rPr>
          <w:rFonts w:asciiTheme="minorHAnsi" w:hAnsiTheme="minorHAnsi" w:cstheme="minorHAnsi"/>
        </w:rPr>
        <w:t>children</w:t>
      </w:r>
      <w:r w:rsidRPr="00EA4038">
        <w:rPr>
          <w:rFonts w:asciiTheme="minorHAnsi" w:hAnsiTheme="minorHAnsi" w:cstheme="minorHAnsi"/>
          <w:spacing w:val="-4"/>
        </w:rPr>
        <w:t xml:space="preserve"> </w:t>
      </w:r>
      <w:r w:rsidRPr="00EA4038">
        <w:rPr>
          <w:rFonts w:asciiTheme="minorHAnsi" w:hAnsiTheme="minorHAnsi" w:cstheme="minorHAnsi"/>
        </w:rPr>
        <w:t>can</w:t>
      </w:r>
      <w:r w:rsidRPr="00EA4038">
        <w:rPr>
          <w:rFonts w:asciiTheme="minorHAnsi" w:hAnsiTheme="minorHAnsi" w:cstheme="minorHAnsi"/>
          <w:spacing w:val="-2"/>
        </w:rPr>
        <w:t xml:space="preserve"> </w:t>
      </w:r>
      <w:r w:rsidRPr="00EA4038">
        <w:rPr>
          <w:rFonts w:asciiTheme="minorHAnsi" w:hAnsiTheme="minorHAnsi" w:cstheme="minorHAnsi"/>
        </w:rPr>
        <w:t>choose</w:t>
      </w:r>
      <w:r w:rsidRPr="00EA4038">
        <w:rPr>
          <w:rFonts w:asciiTheme="minorHAnsi" w:hAnsiTheme="minorHAnsi" w:cstheme="minorHAnsi"/>
          <w:spacing w:val="-2"/>
        </w:rPr>
        <w:t xml:space="preserve"> </w:t>
      </w:r>
      <w:r w:rsidRPr="00EA4038">
        <w:rPr>
          <w:rFonts w:asciiTheme="minorHAnsi" w:hAnsiTheme="minorHAnsi" w:cstheme="minorHAnsi"/>
        </w:rPr>
        <w:t>to</w:t>
      </w:r>
      <w:r w:rsidRPr="00EA4038">
        <w:rPr>
          <w:rFonts w:asciiTheme="minorHAnsi" w:hAnsiTheme="minorHAnsi" w:cstheme="minorHAnsi"/>
          <w:spacing w:val="-4"/>
        </w:rPr>
        <w:t xml:space="preserve"> </w:t>
      </w:r>
      <w:r w:rsidRPr="00EA4038">
        <w:rPr>
          <w:rFonts w:asciiTheme="minorHAnsi" w:hAnsiTheme="minorHAnsi" w:cstheme="minorHAnsi"/>
        </w:rPr>
        <w:t>delay</w:t>
      </w:r>
      <w:r w:rsidRPr="00EA4038">
        <w:rPr>
          <w:rFonts w:asciiTheme="minorHAnsi" w:hAnsiTheme="minorHAnsi" w:cstheme="minorHAnsi"/>
          <w:spacing w:val="-4"/>
        </w:rPr>
        <w:t xml:space="preserve"> </w:t>
      </w:r>
      <w:r w:rsidRPr="00EA4038">
        <w:rPr>
          <w:rFonts w:asciiTheme="minorHAnsi" w:hAnsiTheme="minorHAnsi" w:cstheme="minorHAnsi"/>
        </w:rPr>
        <w:t>their</w:t>
      </w:r>
      <w:r w:rsidRPr="00EA4038">
        <w:rPr>
          <w:rFonts w:asciiTheme="minorHAnsi" w:hAnsiTheme="minorHAnsi" w:cstheme="minorHAnsi"/>
          <w:spacing w:val="-1"/>
        </w:rPr>
        <w:t xml:space="preserve"> </w:t>
      </w:r>
      <w:r w:rsidRPr="00EA4038">
        <w:rPr>
          <w:rFonts w:asciiTheme="minorHAnsi" w:hAnsiTheme="minorHAnsi" w:cstheme="minorHAnsi"/>
        </w:rPr>
        <w:t>child’s</w:t>
      </w:r>
      <w:r w:rsidRPr="00EA4038">
        <w:rPr>
          <w:rFonts w:asciiTheme="minorHAnsi" w:hAnsiTheme="minorHAnsi" w:cstheme="minorHAnsi"/>
          <w:spacing w:val="-1"/>
        </w:rPr>
        <w:t xml:space="preserve"> </w:t>
      </w:r>
      <w:r w:rsidRPr="00EA4038">
        <w:rPr>
          <w:rFonts w:asciiTheme="minorHAnsi" w:hAnsiTheme="minorHAnsi" w:cstheme="minorHAnsi"/>
        </w:rPr>
        <w:t>entry</w:t>
      </w:r>
      <w:r w:rsidRPr="00EA4038">
        <w:rPr>
          <w:rFonts w:asciiTheme="minorHAnsi" w:hAnsiTheme="minorHAnsi" w:cstheme="minorHAnsi"/>
          <w:spacing w:val="-4"/>
        </w:rPr>
        <w:t xml:space="preserve"> </w:t>
      </w:r>
      <w:r w:rsidRPr="00EA4038">
        <w:rPr>
          <w:rFonts w:asciiTheme="minorHAnsi" w:hAnsiTheme="minorHAnsi" w:cstheme="minorHAnsi"/>
        </w:rPr>
        <w:t>to</w:t>
      </w:r>
      <w:r w:rsidRPr="00EA4038">
        <w:rPr>
          <w:rFonts w:asciiTheme="minorHAnsi" w:hAnsiTheme="minorHAnsi" w:cstheme="minorHAnsi"/>
          <w:spacing w:val="-4"/>
        </w:rPr>
        <w:t xml:space="preserve"> </w:t>
      </w:r>
      <w:r w:rsidRPr="00EA4038">
        <w:rPr>
          <w:rFonts w:asciiTheme="minorHAnsi" w:hAnsiTheme="minorHAnsi" w:cstheme="minorHAnsi"/>
        </w:rPr>
        <w:t>school</w:t>
      </w:r>
      <w:r w:rsidRPr="00EA4038">
        <w:rPr>
          <w:rFonts w:asciiTheme="minorHAnsi" w:hAnsiTheme="minorHAnsi" w:cstheme="minorHAnsi"/>
          <w:spacing w:val="-3"/>
        </w:rPr>
        <w:t xml:space="preserve"> </w:t>
      </w:r>
      <w:r w:rsidRPr="00EA4038">
        <w:rPr>
          <w:rFonts w:asciiTheme="minorHAnsi" w:hAnsiTheme="minorHAnsi" w:cstheme="minorHAnsi"/>
        </w:rPr>
        <w:t>until</w:t>
      </w:r>
      <w:r w:rsidRPr="00EA4038">
        <w:rPr>
          <w:rFonts w:asciiTheme="minorHAnsi" w:hAnsiTheme="minorHAnsi" w:cstheme="minorHAnsi"/>
          <w:spacing w:val="-2"/>
        </w:rPr>
        <w:t xml:space="preserve"> </w:t>
      </w:r>
      <w:r w:rsidRPr="00EA4038">
        <w:rPr>
          <w:rFonts w:asciiTheme="minorHAnsi" w:hAnsiTheme="minorHAnsi" w:cstheme="minorHAnsi"/>
        </w:rPr>
        <w:t>the following year</w:t>
      </w:r>
      <w:r w:rsidRPr="00EA4038">
        <w:rPr>
          <w:rFonts w:asciiTheme="minorHAnsi" w:hAnsiTheme="minorHAnsi" w:cstheme="minorHAnsi"/>
          <w:spacing w:val="-1"/>
        </w:rPr>
        <w:t xml:space="preserve"> </w:t>
      </w:r>
      <w:r w:rsidRPr="00EA4038">
        <w:rPr>
          <w:rFonts w:asciiTheme="minorHAnsi" w:hAnsiTheme="minorHAnsi" w:cstheme="minorHAnsi"/>
        </w:rPr>
        <w:t>when</w:t>
      </w:r>
      <w:r w:rsidRPr="00EA4038">
        <w:rPr>
          <w:rFonts w:asciiTheme="minorHAnsi" w:hAnsiTheme="minorHAnsi" w:cstheme="minorHAnsi"/>
          <w:spacing w:val="-2"/>
        </w:rPr>
        <w:t xml:space="preserve"> </w:t>
      </w:r>
      <w:r w:rsidRPr="00EA4038">
        <w:rPr>
          <w:rFonts w:asciiTheme="minorHAnsi" w:hAnsiTheme="minorHAnsi" w:cstheme="minorHAnsi"/>
        </w:rPr>
        <w:t>the</w:t>
      </w:r>
      <w:r w:rsidRPr="00EA4038">
        <w:rPr>
          <w:rFonts w:asciiTheme="minorHAnsi" w:hAnsiTheme="minorHAnsi" w:cstheme="minorHAnsi"/>
          <w:spacing w:val="-4"/>
        </w:rPr>
        <w:t xml:space="preserve"> </w:t>
      </w:r>
      <w:r w:rsidRPr="00EA4038">
        <w:rPr>
          <w:rFonts w:asciiTheme="minorHAnsi" w:hAnsiTheme="minorHAnsi" w:cstheme="minorHAnsi"/>
        </w:rPr>
        <w:t>child</w:t>
      </w:r>
      <w:r w:rsidRPr="00EA4038">
        <w:rPr>
          <w:rFonts w:asciiTheme="minorHAnsi" w:hAnsiTheme="minorHAnsi" w:cstheme="minorHAnsi"/>
          <w:spacing w:val="-2"/>
        </w:rPr>
        <w:t xml:space="preserve"> </w:t>
      </w:r>
      <w:r w:rsidRPr="00EA4038">
        <w:rPr>
          <w:rFonts w:asciiTheme="minorHAnsi" w:hAnsiTheme="minorHAnsi" w:cstheme="minorHAnsi"/>
        </w:rPr>
        <w:t>reaches</w:t>
      </w:r>
      <w:r w:rsidRPr="00EA4038">
        <w:rPr>
          <w:rFonts w:asciiTheme="minorHAnsi" w:hAnsiTheme="minorHAnsi" w:cstheme="minorHAnsi"/>
          <w:spacing w:val="-4"/>
        </w:rPr>
        <w:t xml:space="preserve"> </w:t>
      </w:r>
      <w:r w:rsidRPr="00EA4038">
        <w:rPr>
          <w:rFonts w:asciiTheme="minorHAnsi" w:hAnsiTheme="minorHAnsi" w:cstheme="minorHAnsi"/>
        </w:rPr>
        <w:t>statutory</w:t>
      </w:r>
      <w:r w:rsidRPr="00EA4038">
        <w:rPr>
          <w:rFonts w:asciiTheme="minorHAnsi" w:hAnsiTheme="minorHAnsi" w:cstheme="minorHAnsi"/>
          <w:spacing w:val="-4"/>
        </w:rPr>
        <w:t xml:space="preserve"> </w:t>
      </w:r>
      <w:r w:rsidRPr="00EA4038">
        <w:rPr>
          <w:rFonts w:asciiTheme="minorHAnsi" w:hAnsiTheme="minorHAnsi" w:cstheme="minorHAnsi"/>
        </w:rPr>
        <w:t>school</w:t>
      </w:r>
      <w:r w:rsidRPr="00EA4038">
        <w:rPr>
          <w:rFonts w:asciiTheme="minorHAnsi" w:hAnsiTheme="minorHAnsi" w:cstheme="minorHAnsi"/>
          <w:spacing w:val="-3"/>
        </w:rPr>
        <w:t xml:space="preserve"> </w:t>
      </w:r>
      <w:r w:rsidRPr="00EA4038">
        <w:rPr>
          <w:rFonts w:asciiTheme="minorHAnsi" w:hAnsiTheme="minorHAnsi" w:cstheme="minorHAnsi"/>
        </w:rPr>
        <w:t>age</w:t>
      </w:r>
      <w:r w:rsidRPr="00EA4038">
        <w:rPr>
          <w:rFonts w:asciiTheme="minorHAnsi" w:hAnsiTheme="minorHAnsi" w:cstheme="minorHAnsi"/>
          <w:spacing w:val="-2"/>
        </w:rPr>
        <w:t xml:space="preserve"> </w:t>
      </w:r>
      <w:r w:rsidRPr="00EA4038">
        <w:rPr>
          <w:rFonts w:asciiTheme="minorHAnsi" w:hAnsiTheme="minorHAnsi" w:cstheme="minorHAnsi"/>
        </w:rPr>
        <w:t>and</w:t>
      </w:r>
      <w:r w:rsidRPr="00EA4038">
        <w:rPr>
          <w:rFonts w:asciiTheme="minorHAnsi" w:hAnsiTheme="minorHAnsi" w:cstheme="minorHAnsi"/>
          <w:spacing w:val="-4"/>
        </w:rPr>
        <w:t xml:space="preserve"> </w:t>
      </w:r>
      <w:r w:rsidRPr="00EA4038">
        <w:rPr>
          <w:rFonts w:asciiTheme="minorHAnsi" w:hAnsiTheme="minorHAnsi" w:cstheme="minorHAnsi"/>
        </w:rPr>
        <w:t>may</w:t>
      </w:r>
      <w:r w:rsidRPr="00EA4038">
        <w:rPr>
          <w:rFonts w:asciiTheme="minorHAnsi" w:hAnsiTheme="minorHAnsi" w:cstheme="minorHAnsi"/>
          <w:spacing w:val="-4"/>
        </w:rPr>
        <w:t xml:space="preserve"> </w:t>
      </w:r>
      <w:r w:rsidRPr="00EA4038">
        <w:rPr>
          <w:rFonts w:asciiTheme="minorHAnsi" w:hAnsiTheme="minorHAnsi" w:cstheme="minorHAnsi"/>
        </w:rPr>
        <w:t>request</w:t>
      </w:r>
      <w:r w:rsidRPr="00EA4038">
        <w:rPr>
          <w:rFonts w:asciiTheme="minorHAnsi" w:hAnsiTheme="minorHAnsi" w:cstheme="minorHAnsi"/>
          <w:spacing w:val="-3"/>
        </w:rPr>
        <w:t xml:space="preserve"> </w:t>
      </w:r>
      <w:r w:rsidRPr="00EA4038">
        <w:rPr>
          <w:rFonts w:asciiTheme="minorHAnsi" w:hAnsiTheme="minorHAnsi" w:cstheme="minorHAnsi"/>
        </w:rPr>
        <w:t>that</w:t>
      </w:r>
      <w:r w:rsidRPr="00EA4038">
        <w:rPr>
          <w:rFonts w:asciiTheme="minorHAnsi" w:hAnsiTheme="minorHAnsi" w:cstheme="minorHAnsi"/>
          <w:spacing w:val="-3"/>
        </w:rPr>
        <w:t xml:space="preserve"> </w:t>
      </w:r>
      <w:r w:rsidRPr="00EA4038">
        <w:rPr>
          <w:rFonts w:asciiTheme="minorHAnsi" w:hAnsiTheme="minorHAnsi" w:cstheme="minorHAnsi"/>
        </w:rPr>
        <w:t>their</w:t>
      </w:r>
      <w:r w:rsidRPr="00EA4038">
        <w:rPr>
          <w:rFonts w:asciiTheme="minorHAnsi" w:hAnsiTheme="minorHAnsi" w:cstheme="minorHAnsi"/>
          <w:spacing w:val="-1"/>
        </w:rPr>
        <w:t xml:space="preserve"> </w:t>
      </w:r>
      <w:r w:rsidRPr="00EA4038">
        <w:rPr>
          <w:rFonts w:asciiTheme="minorHAnsi" w:hAnsiTheme="minorHAnsi" w:cstheme="minorHAnsi"/>
        </w:rPr>
        <w:t>child</w:t>
      </w:r>
      <w:r w:rsidRPr="00EA4038">
        <w:rPr>
          <w:rFonts w:asciiTheme="minorHAnsi" w:hAnsiTheme="minorHAnsi" w:cstheme="minorHAnsi"/>
          <w:spacing w:val="-2"/>
        </w:rPr>
        <w:t xml:space="preserve"> </w:t>
      </w:r>
      <w:r w:rsidRPr="00EA4038">
        <w:rPr>
          <w:rFonts w:asciiTheme="minorHAnsi" w:hAnsiTheme="minorHAnsi" w:cstheme="minorHAnsi"/>
        </w:rPr>
        <w:t xml:space="preserve">be admitted to Reception rather than Year 1 at that time. The local authority will process requests for summer born children. </w:t>
      </w:r>
      <w:hyperlink r:id="rId13" w:history="1">
        <w:r w:rsidRPr="00EA4038">
          <w:rPr>
            <w:rStyle w:val="Hyperlink"/>
            <w:rFonts w:asciiTheme="minorHAnsi" w:hAnsiTheme="minorHAnsi" w:cstheme="minorHAnsi"/>
            <w:b/>
            <w:bCs/>
            <w:lang w:eastAsia="en-GB"/>
          </w:rPr>
          <w:t>Guidance on handling admission requests for summer born children - GOV.UK</w:t>
        </w:r>
      </w:hyperlink>
      <w:r w:rsidR="009F6970">
        <w:rPr>
          <w:rFonts w:asciiTheme="minorHAnsi" w:hAnsiTheme="minorHAnsi" w:cstheme="minorHAnsi"/>
        </w:rPr>
        <w:t>. Please also see TDLPT Deferred Entry Policy.</w:t>
      </w:r>
    </w:p>
    <w:p w14:paraId="4969125F" w14:textId="77777777" w:rsidR="002D5FE9" w:rsidRDefault="002D5FE9" w:rsidP="00182A49">
      <w:pPr>
        <w:rPr>
          <w:lang w:eastAsia="en-GB"/>
        </w:rPr>
      </w:pPr>
    </w:p>
    <w:p w14:paraId="0376A806" w14:textId="77777777" w:rsidR="003509CC" w:rsidRPr="0039119C" w:rsidRDefault="003509CC" w:rsidP="00CF392B">
      <w:pPr>
        <w:pStyle w:val="Default"/>
        <w:jc w:val="both"/>
        <w:rPr>
          <w:b/>
          <w:bCs/>
          <w:sz w:val="22"/>
          <w:szCs w:val="22"/>
          <w:u w:val="single"/>
        </w:rPr>
      </w:pPr>
      <w:r w:rsidRPr="0039119C">
        <w:rPr>
          <w:b/>
          <w:bCs/>
          <w:sz w:val="22"/>
          <w:szCs w:val="22"/>
          <w:u w:val="single"/>
        </w:rPr>
        <w:t xml:space="preserve">In-Year Applications </w:t>
      </w:r>
    </w:p>
    <w:p w14:paraId="1DEB0BF3" w14:textId="284145E6" w:rsidR="00C47C85" w:rsidRDefault="00C10A40" w:rsidP="00CF392B">
      <w:pPr>
        <w:pStyle w:val="Default"/>
        <w:jc w:val="both"/>
        <w:rPr>
          <w:sz w:val="22"/>
          <w:szCs w:val="22"/>
        </w:rPr>
      </w:pPr>
      <w:r>
        <w:rPr>
          <w:sz w:val="22"/>
          <w:szCs w:val="22"/>
        </w:rPr>
        <w:t xml:space="preserve">Parents can apply for a place for their child at </w:t>
      </w:r>
      <w:r w:rsidR="00453245">
        <w:rPr>
          <w:sz w:val="22"/>
          <w:szCs w:val="22"/>
        </w:rPr>
        <w:t>any time</w:t>
      </w:r>
      <w:r>
        <w:rPr>
          <w:sz w:val="22"/>
          <w:szCs w:val="22"/>
        </w:rPr>
        <w:t xml:space="preserve"> outside the normal admission </w:t>
      </w:r>
      <w:r w:rsidR="00453245">
        <w:rPr>
          <w:sz w:val="22"/>
          <w:szCs w:val="22"/>
        </w:rPr>
        <w:t>round</w:t>
      </w:r>
      <w:r w:rsidR="002454C4">
        <w:rPr>
          <w:sz w:val="22"/>
          <w:szCs w:val="22"/>
        </w:rPr>
        <w:t>. As in the case in the normal admission round, all children whose EHC plans names the school will be admitted</w:t>
      </w:r>
      <w:r w:rsidR="00453245">
        <w:rPr>
          <w:sz w:val="22"/>
          <w:szCs w:val="22"/>
        </w:rPr>
        <w:t xml:space="preserve">. </w:t>
      </w:r>
      <w:r w:rsidR="00246224" w:rsidRPr="0039119C">
        <w:rPr>
          <w:sz w:val="22"/>
          <w:szCs w:val="22"/>
        </w:rPr>
        <w:t xml:space="preserve">In-Year </w:t>
      </w:r>
      <w:r w:rsidR="000D3B9F" w:rsidRPr="0039119C">
        <w:rPr>
          <w:sz w:val="22"/>
          <w:szCs w:val="22"/>
        </w:rPr>
        <w:t>applications</w:t>
      </w:r>
      <w:r w:rsidR="00B344C2" w:rsidRPr="0039119C">
        <w:rPr>
          <w:sz w:val="22"/>
          <w:szCs w:val="22"/>
        </w:rPr>
        <w:t xml:space="preserve"> to any DLPT schools</w:t>
      </w:r>
      <w:r w:rsidR="00246224" w:rsidRPr="0039119C">
        <w:rPr>
          <w:sz w:val="22"/>
          <w:szCs w:val="22"/>
        </w:rPr>
        <w:t xml:space="preserve"> need to be made directly to the Trus</w:t>
      </w:r>
      <w:r w:rsidR="00B344C2" w:rsidRPr="0039119C">
        <w:rPr>
          <w:sz w:val="22"/>
          <w:szCs w:val="22"/>
        </w:rPr>
        <w:t>t. In Year Application</w:t>
      </w:r>
      <w:r w:rsidR="00584F99" w:rsidRPr="0039119C">
        <w:rPr>
          <w:sz w:val="22"/>
          <w:szCs w:val="22"/>
        </w:rPr>
        <w:t xml:space="preserve"> forms </w:t>
      </w:r>
      <w:r w:rsidR="00B344C2" w:rsidRPr="0039119C">
        <w:rPr>
          <w:sz w:val="22"/>
          <w:szCs w:val="22"/>
        </w:rPr>
        <w:t xml:space="preserve">are available on all </w:t>
      </w:r>
      <w:r w:rsidR="000D3B9F" w:rsidRPr="0039119C">
        <w:rPr>
          <w:sz w:val="22"/>
          <w:szCs w:val="22"/>
        </w:rPr>
        <w:t>schools’</w:t>
      </w:r>
      <w:r w:rsidR="00B344C2" w:rsidRPr="0039119C">
        <w:rPr>
          <w:sz w:val="22"/>
          <w:szCs w:val="22"/>
        </w:rPr>
        <w:t xml:space="preserve"> websites. </w:t>
      </w:r>
      <w:r w:rsidR="000470F9" w:rsidRPr="0039119C">
        <w:rPr>
          <w:sz w:val="22"/>
          <w:szCs w:val="22"/>
        </w:rPr>
        <w:t>Please note</w:t>
      </w:r>
      <w:r w:rsidR="00DD75CC" w:rsidRPr="0039119C">
        <w:rPr>
          <w:sz w:val="22"/>
          <w:szCs w:val="22"/>
        </w:rPr>
        <w:t xml:space="preserve"> applications for school place</w:t>
      </w:r>
      <w:r w:rsidR="00584F99" w:rsidRPr="0039119C">
        <w:rPr>
          <w:sz w:val="22"/>
          <w:szCs w:val="22"/>
        </w:rPr>
        <w:t>s</w:t>
      </w:r>
      <w:r w:rsidR="00DD75CC" w:rsidRPr="0039119C">
        <w:rPr>
          <w:sz w:val="22"/>
          <w:szCs w:val="22"/>
        </w:rPr>
        <w:t xml:space="preserve"> will not be considered more than </w:t>
      </w:r>
      <w:r w:rsidR="00392908">
        <w:rPr>
          <w:sz w:val="22"/>
          <w:szCs w:val="22"/>
        </w:rPr>
        <w:t xml:space="preserve">four </w:t>
      </w:r>
      <w:r w:rsidR="00392908" w:rsidRPr="0039119C">
        <w:rPr>
          <w:sz w:val="22"/>
          <w:szCs w:val="22"/>
        </w:rPr>
        <w:t>teaching</w:t>
      </w:r>
      <w:r w:rsidR="00DD75CC" w:rsidRPr="0039119C">
        <w:rPr>
          <w:sz w:val="22"/>
          <w:szCs w:val="22"/>
        </w:rPr>
        <w:t xml:space="preserve"> weeks before the place is required. The exception being </w:t>
      </w:r>
      <w:r w:rsidR="00C47C85" w:rsidRPr="0039119C">
        <w:rPr>
          <w:sz w:val="22"/>
          <w:szCs w:val="22"/>
        </w:rPr>
        <w:t xml:space="preserve">to UK service </w:t>
      </w:r>
      <w:r w:rsidR="00584F99" w:rsidRPr="0039119C">
        <w:rPr>
          <w:sz w:val="22"/>
          <w:szCs w:val="22"/>
        </w:rPr>
        <w:t>personnel</w:t>
      </w:r>
      <w:r w:rsidR="00C47C85" w:rsidRPr="0039119C">
        <w:rPr>
          <w:sz w:val="22"/>
          <w:szCs w:val="22"/>
        </w:rPr>
        <w:t>.</w:t>
      </w:r>
      <w:r w:rsidR="00453245">
        <w:rPr>
          <w:sz w:val="22"/>
          <w:szCs w:val="22"/>
        </w:rPr>
        <w:t xml:space="preserve"> Applications </w:t>
      </w:r>
      <w:r w:rsidR="00C612C0">
        <w:rPr>
          <w:sz w:val="22"/>
          <w:szCs w:val="22"/>
        </w:rPr>
        <w:t xml:space="preserve">can be requested from and returned to </w:t>
      </w:r>
      <w:r w:rsidR="00453245">
        <w:rPr>
          <w:sz w:val="22"/>
          <w:szCs w:val="22"/>
        </w:rPr>
        <w:t xml:space="preserve"> </w:t>
      </w:r>
      <w:hyperlink r:id="rId14" w:history="1">
        <w:r w:rsidR="00453245" w:rsidRPr="00EA07DE">
          <w:rPr>
            <w:rStyle w:val="Hyperlink"/>
            <w:sz w:val="22"/>
            <w:szCs w:val="22"/>
          </w:rPr>
          <w:t>Admissions@diamondlearningtrust.com</w:t>
        </w:r>
      </w:hyperlink>
      <w:proofErr w:type="gramStart"/>
      <w:r w:rsidR="00453245">
        <w:rPr>
          <w:sz w:val="22"/>
          <w:szCs w:val="22"/>
        </w:rPr>
        <w:tab/>
      </w:r>
      <w:r w:rsidR="00C612C0">
        <w:rPr>
          <w:sz w:val="22"/>
          <w:szCs w:val="22"/>
        </w:rPr>
        <w:t xml:space="preserve"> .</w:t>
      </w:r>
      <w:proofErr w:type="gramEnd"/>
    </w:p>
    <w:p w14:paraId="68AD07B9" w14:textId="77777777" w:rsidR="00C612C0" w:rsidRDefault="00C612C0" w:rsidP="00CF392B">
      <w:pPr>
        <w:pStyle w:val="Default"/>
        <w:jc w:val="both"/>
        <w:rPr>
          <w:sz w:val="22"/>
          <w:szCs w:val="22"/>
        </w:rPr>
      </w:pPr>
    </w:p>
    <w:p w14:paraId="17B5142C" w14:textId="77777777" w:rsidR="0039119C" w:rsidRPr="0039119C" w:rsidRDefault="0039119C" w:rsidP="00CF392B">
      <w:pPr>
        <w:pStyle w:val="Default"/>
        <w:jc w:val="both"/>
        <w:rPr>
          <w:sz w:val="22"/>
          <w:szCs w:val="22"/>
        </w:rPr>
      </w:pPr>
    </w:p>
    <w:p w14:paraId="302DBECC" w14:textId="44EA7F1C" w:rsidR="004D70C3" w:rsidRPr="00C50BB4" w:rsidRDefault="00393517" w:rsidP="00C50BB4">
      <w:pPr>
        <w:pStyle w:val="NoSpacing"/>
        <w:jc w:val="both"/>
      </w:pPr>
      <w:r w:rsidRPr="00C50BB4">
        <w:t xml:space="preserve">If a place is not available in the year group for which a </w:t>
      </w:r>
      <w:r w:rsidR="002350C3" w:rsidRPr="00C50BB4">
        <w:t xml:space="preserve">child </w:t>
      </w:r>
      <w:r w:rsidRPr="00C50BB4">
        <w:t>applies, the</w:t>
      </w:r>
      <w:r w:rsidR="00FD1421" w:rsidRPr="00C50BB4">
        <w:t xml:space="preserve">y </w:t>
      </w:r>
      <w:r w:rsidR="00842172" w:rsidRPr="00C50BB4">
        <w:t>will be p</w:t>
      </w:r>
      <w:r w:rsidR="005413DC" w:rsidRPr="00C50BB4">
        <w:t xml:space="preserve">laced on a waiting list. </w:t>
      </w:r>
      <w:r w:rsidR="006C0BFD" w:rsidRPr="00C50BB4">
        <w:t xml:space="preserve">The </w:t>
      </w:r>
      <w:r w:rsidR="00621656" w:rsidRPr="00C50BB4">
        <w:t xml:space="preserve">home LA will also be notified that </w:t>
      </w:r>
      <w:r w:rsidR="00FD1421" w:rsidRPr="00C50BB4">
        <w:t xml:space="preserve">DLPT </w:t>
      </w:r>
      <w:r w:rsidR="00621656" w:rsidRPr="00C50BB4">
        <w:t xml:space="preserve">have been unable to offer a place. The </w:t>
      </w:r>
      <w:r w:rsidR="002350C3" w:rsidRPr="00C50BB4">
        <w:t>child</w:t>
      </w:r>
      <w:r w:rsidR="002E3915" w:rsidRPr="00C50BB4">
        <w:t xml:space="preserve"> will be </w:t>
      </w:r>
      <w:r w:rsidR="002E3915" w:rsidRPr="00C50BB4">
        <w:lastRenderedPageBreak/>
        <w:t xml:space="preserve">placed on a </w:t>
      </w:r>
      <w:r w:rsidR="006C368F" w:rsidRPr="00C50BB4">
        <w:t>waiting list</w:t>
      </w:r>
      <w:r w:rsidR="002E3915" w:rsidRPr="00C50BB4">
        <w:t xml:space="preserve"> in the rank order of our oversubscription criteria</w:t>
      </w:r>
      <w:r w:rsidR="006C368F" w:rsidRPr="00C50BB4">
        <w:t>, not in the date order by which the</w:t>
      </w:r>
      <w:r w:rsidR="00FD1421" w:rsidRPr="00C50BB4">
        <w:t>ir application was</w:t>
      </w:r>
      <w:r w:rsidR="006C368F" w:rsidRPr="00C50BB4">
        <w:t xml:space="preserve"> received. </w:t>
      </w:r>
      <w:r w:rsidR="004D70C3" w:rsidRPr="00C50BB4">
        <w:t xml:space="preserve">The </w:t>
      </w:r>
      <w:r w:rsidR="00B86F7F" w:rsidRPr="00C50BB4">
        <w:t>c</w:t>
      </w:r>
      <w:r w:rsidR="002350C3" w:rsidRPr="00C50BB4">
        <w:t>hild’s</w:t>
      </w:r>
      <w:r w:rsidR="00AF6CFA" w:rsidRPr="00C50BB4">
        <w:t xml:space="preserve"> </w:t>
      </w:r>
      <w:r w:rsidR="004D70C3" w:rsidRPr="00C50BB4">
        <w:t xml:space="preserve">details will remain on the waiting </w:t>
      </w:r>
      <w:r w:rsidR="005135E0" w:rsidRPr="00C50BB4">
        <w:t>list until</w:t>
      </w:r>
      <w:r w:rsidR="004D70C3" w:rsidRPr="00C50BB4">
        <w:t xml:space="preserve"> the end of the academic year</w:t>
      </w:r>
      <w:r w:rsidR="006C0E60" w:rsidRPr="00C50BB4">
        <w:t xml:space="preserve"> unless we have been notified by the parent that a place is no longer needed</w:t>
      </w:r>
      <w:r w:rsidR="004D70C3" w:rsidRPr="00C50BB4">
        <w:t xml:space="preserve">. After this time if parents wish their child(ren) to remain on the list they should contact the </w:t>
      </w:r>
      <w:r w:rsidR="005135E0" w:rsidRPr="00C50BB4">
        <w:t>Trust</w:t>
      </w:r>
      <w:r w:rsidR="004D70C3" w:rsidRPr="00C50BB4">
        <w:t>. Please note names held on the</w:t>
      </w:r>
      <w:r w:rsidR="005135E0" w:rsidRPr="00C50BB4">
        <w:t xml:space="preserve"> waiting</w:t>
      </w:r>
      <w:r w:rsidR="004D70C3" w:rsidRPr="00C50BB4">
        <w:t xml:space="preserve"> list will not be carried over to a new school year. </w:t>
      </w:r>
    </w:p>
    <w:p w14:paraId="21DF9C5F" w14:textId="77777777" w:rsidR="00EE2AF7" w:rsidRPr="00C50BB4" w:rsidRDefault="00EE2AF7" w:rsidP="00C50BB4">
      <w:pPr>
        <w:pStyle w:val="NoSpacing"/>
        <w:jc w:val="both"/>
      </w:pPr>
    </w:p>
    <w:p w14:paraId="0FBF2AC5" w14:textId="77777777" w:rsidR="0001747A" w:rsidRPr="00C50BB4" w:rsidRDefault="0001747A" w:rsidP="00C50BB4">
      <w:pPr>
        <w:pStyle w:val="NoSpacing"/>
        <w:jc w:val="both"/>
      </w:pPr>
      <w:r w:rsidRPr="00C50BB4">
        <w:t xml:space="preserve">Parents should be aware that their child’s place on a waiting list may change if an application is subsequently received that meets a higher criterion than their own. </w:t>
      </w:r>
    </w:p>
    <w:p w14:paraId="0AE528FF" w14:textId="77777777" w:rsidR="0039119C" w:rsidRPr="00C50BB4" w:rsidRDefault="0039119C" w:rsidP="00C50BB4">
      <w:pPr>
        <w:pStyle w:val="NoSpacing"/>
        <w:jc w:val="both"/>
      </w:pPr>
    </w:p>
    <w:p w14:paraId="73586688" w14:textId="40AC7CF2" w:rsidR="002F0715" w:rsidRPr="00C50BB4" w:rsidRDefault="006C368F" w:rsidP="00C50BB4">
      <w:pPr>
        <w:pStyle w:val="NoSpacing"/>
        <w:jc w:val="both"/>
      </w:pPr>
      <w:r w:rsidRPr="00C50BB4">
        <w:t xml:space="preserve">Parents have the right to appeal the refusal </w:t>
      </w:r>
      <w:r w:rsidR="00E75399" w:rsidRPr="00C50BB4">
        <w:t>of a school</w:t>
      </w:r>
      <w:r w:rsidRPr="00C50BB4">
        <w:t xml:space="preserve"> place.</w:t>
      </w:r>
      <w:r w:rsidR="005D23BF" w:rsidRPr="00C50BB4">
        <w:t xml:space="preserve"> </w:t>
      </w:r>
    </w:p>
    <w:p w14:paraId="083B532E" w14:textId="77777777" w:rsidR="00EE2AF7" w:rsidRPr="00C50BB4" w:rsidRDefault="00EE2AF7" w:rsidP="00C50BB4">
      <w:pPr>
        <w:pStyle w:val="NoSpacing"/>
        <w:jc w:val="both"/>
      </w:pPr>
    </w:p>
    <w:p w14:paraId="7A1899C4" w14:textId="4A2FDC93" w:rsidR="003509CC" w:rsidRDefault="00031DA9" w:rsidP="00C50BB4">
      <w:pPr>
        <w:pStyle w:val="NoSpacing"/>
        <w:jc w:val="both"/>
        <w:rPr>
          <w:sz w:val="23"/>
          <w:szCs w:val="23"/>
        </w:rPr>
      </w:pPr>
      <w:r w:rsidRPr="00C50BB4">
        <w:t xml:space="preserve">DLPT aim to </w:t>
      </w:r>
      <w:r w:rsidR="0039119C" w:rsidRPr="00C50BB4">
        <w:t>notify</w:t>
      </w:r>
      <w:r w:rsidRPr="00C50BB4">
        <w:t xml:space="preserve"> a parent in writing within 1</w:t>
      </w:r>
      <w:r w:rsidR="00FC6415" w:rsidRPr="00C50BB4">
        <w:t>5</w:t>
      </w:r>
      <w:r w:rsidRPr="00C50BB4">
        <w:t xml:space="preserve"> </w:t>
      </w:r>
      <w:r w:rsidR="000818A0" w:rsidRPr="00C50BB4">
        <w:t xml:space="preserve">school </w:t>
      </w:r>
      <w:r w:rsidR="00FC700C" w:rsidRPr="00C50BB4">
        <w:t>days</w:t>
      </w:r>
      <w:r w:rsidR="0039119C" w:rsidRPr="00C50BB4">
        <w:t xml:space="preserve"> </w:t>
      </w:r>
      <w:r w:rsidR="005D23BF" w:rsidRPr="00C50BB4">
        <w:t>with the result of their application</w:t>
      </w:r>
      <w:r w:rsidR="005D23BF">
        <w:rPr>
          <w:sz w:val="23"/>
          <w:szCs w:val="23"/>
        </w:rPr>
        <w:t>.</w:t>
      </w:r>
    </w:p>
    <w:p w14:paraId="4D5CA3A2" w14:textId="77777777" w:rsidR="003509CC" w:rsidRDefault="003509CC" w:rsidP="005470C8">
      <w:pPr>
        <w:pStyle w:val="NoSpacing"/>
        <w:rPr>
          <w:sz w:val="23"/>
          <w:szCs w:val="23"/>
        </w:rPr>
      </w:pPr>
    </w:p>
    <w:p w14:paraId="194F4262" w14:textId="77777777" w:rsidR="003509CC" w:rsidRPr="005D23BF" w:rsidRDefault="003509CC" w:rsidP="005470C8">
      <w:pPr>
        <w:pStyle w:val="NoSpacing"/>
        <w:rPr>
          <w:sz w:val="23"/>
          <w:szCs w:val="23"/>
          <w:u w:val="single"/>
        </w:rPr>
      </w:pPr>
      <w:r w:rsidRPr="005D23BF">
        <w:rPr>
          <w:b/>
          <w:bCs/>
          <w:sz w:val="23"/>
          <w:szCs w:val="23"/>
          <w:u w:val="single"/>
        </w:rPr>
        <w:t xml:space="preserve">Appeals </w:t>
      </w:r>
    </w:p>
    <w:p w14:paraId="10B259C9" w14:textId="4691A77E" w:rsidR="003509CC" w:rsidRDefault="003509CC" w:rsidP="005470C8">
      <w:pPr>
        <w:pStyle w:val="NoSpacing"/>
      </w:pPr>
      <w:r>
        <w:t xml:space="preserve">The parent(s) of any child who is refused a place at </w:t>
      </w:r>
      <w:r w:rsidR="00225CB4">
        <w:t xml:space="preserve">a DLPT </w:t>
      </w:r>
      <w:r>
        <w:t>school has a right of appeal</w:t>
      </w:r>
      <w:r w:rsidR="005D6F5D">
        <w:t>. In the case of a</w:t>
      </w:r>
      <w:r w:rsidR="002B7F1A">
        <w:t>n</w:t>
      </w:r>
      <w:r w:rsidR="005D6F5D">
        <w:t xml:space="preserve"> EYFS/KS1 child, an</w:t>
      </w:r>
      <w:r w:rsidR="000F7655">
        <w:t xml:space="preserve"> </w:t>
      </w:r>
      <w:r w:rsidR="00D614CB">
        <w:t>independent</w:t>
      </w:r>
      <w:r w:rsidR="005D6F5D">
        <w:t xml:space="preserve"> infant class size appea</w:t>
      </w:r>
      <w:r w:rsidR="00552FE1">
        <w:t>l and KS</w:t>
      </w:r>
      <w:r w:rsidR="002B7F1A">
        <w:t>2</w:t>
      </w:r>
      <w:r>
        <w:t xml:space="preserve"> to an </w:t>
      </w:r>
      <w:r w:rsidR="002B7F1A">
        <w:t>I</w:t>
      </w:r>
      <w:r>
        <w:t xml:space="preserve">ndependent Appeals Panel. The panel consists of three people who are independent of the school, the school’s Governing Body and the Local Authority. The panel will consider the circumstances of the case put before them. Both the Governing Body and the parents must abide by the decision it makes. </w:t>
      </w:r>
      <w:r w:rsidR="00EE55A0">
        <w:t xml:space="preserve">The appeals are </w:t>
      </w:r>
      <w:r w:rsidR="00B50AC0">
        <w:t>co-ordinated</w:t>
      </w:r>
      <w:r w:rsidR="00EE55A0">
        <w:t xml:space="preserve"> by Graham Manning</w:t>
      </w:r>
      <w:r w:rsidR="00B50AC0">
        <w:t xml:space="preserve"> for DLPT</w:t>
      </w:r>
      <w:r w:rsidR="00EE55A0">
        <w:t>.</w:t>
      </w:r>
    </w:p>
    <w:p w14:paraId="3B255747" w14:textId="77777777" w:rsidR="005470C8" w:rsidRDefault="005470C8" w:rsidP="005470C8">
      <w:pPr>
        <w:pStyle w:val="NoSpacing"/>
        <w:rPr>
          <w:sz w:val="23"/>
          <w:szCs w:val="23"/>
        </w:rPr>
      </w:pPr>
    </w:p>
    <w:p w14:paraId="22920288" w14:textId="0600BC2E" w:rsidR="005470C8" w:rsidRDefault="005470C8" w:rsidP="005470C8">
      <w:pPr>
        <w:pStyle w:val="NoSpacing"/>
      </w:pPr>
      <w:r>
        <w:t xml:space="preserve">Appeal forms can be found on the </w:t>
      </w:r>
      <w:r w:rsidR="00DC7DA7">
        <w:t>schools’</w:t>
      </w:r>
      <w:r>
        <w:t xml:space="preserve"> websites or requested from and returned to  </w:t>
      </w:r>
      <w:hyperlink r:id="rId15">
        <w:r w:rsidRPr="47371B69">
          <w:rPr>
            <w:rStyle w:val="Hyperlink"/>
            <w:sz w:val="23"/>
            <w:szCs w:val="23"/>
          </w:rPr>
          <w:t>admissions@diamondlearningtrust.com</w:t>
        </w:r>
      </w:hyperlink>
      <w:r>
        <w:tab/>
      </w:r>
    </w:p>
    <w:p w14:paraId="14197B2C" w14:textId="77777777" w:rsidR="002B7F1A" w:rsidRDefault="002B7F1A" w:rsidP="005470C8">
      <w:pPr>
        <w:pStyle w:val="NoSpacing"/>
      </w:pPr>
    </w:p>
    <w:p w14:paraId="252B1FA1" w14:textId="29024C18" w:rsidR="003509CC" w:rsidRDefault="003509CC" w:rsidP="00B40041">
      <w:pPr>
        <w:pStyle w:val="NoSpacing"/>
        <w:jc w:val="both"/>
      </w:pPr>
      <w:r>
        <w:t>Appeals in relation to co-ordinated admission to</w:t>
      </w:r>
      <w:r w:rsidR="000818A0">
        <w:t xml:space="preserve"> Reception and</w:t>
      </w:r>
      <w:r>
        <w:t xml:space="preserve"> Year 7 are currently arranged by the LA Admissions Team on behalf of the Governing Body. Further information and appeal forms are available from the </w:t>
      </w:r>
      <w:r w:rsidR="00334C18">
        <w:t xml:space="preserve">LA </w:t>
      </w:r>
      <w:r>
        <w:t>Admissions Tea</w:t>
      </w:r>
      <w:r w:rsidR="009F7CED">
        <w:t>m.</w:t>
      </w:r>
    </w:p>
    <w:p w14:paraId="29D68D11" w14:textId="77777777" w:rsidR="00C50BB4" w:rsidRDefault="00C50BB4" w:rsidP="005470C8">
      <w:pPr>
        <w:pStyle w:val="NoSpacing"/>
      </w:pPr>
    </w:p>
    <w:p w14:paraId="780E6B58" w14:textId="51202CCA" w:rsidR="009F7CED" w:rsidRDefault="009F7CED" w:rsidP="005470C8">
      <w:pPr>
        <w:pStyle w:val="NoSpacing"/>
      </w:pPr>
      <w:r>
        <w:t xml:space="preserve">Cambridgeshire: </w:t>
      </w:r>
      <w:hyperlink r:id="rId16" w:history="1">
        <w:r w:rsidRPr="00EA07DE">
          <w:rPr>
            <w:rStyle w:val="Hyperlink"/>
          </w:rPr>
          <w:t>https://www.cambridgeshire.gov.uk/residents/children-and-families/schools-learning/apply-for-a-school-place/admission-appeals</w:t>
        </w:r>
      </w:hyperlink>
    </w:p>
    <w:p w14:paraId="54FC5C49" w14:textId="77777777" w:rsidR="00C50BB4" w:rsidRDefault="00C50BB4" w:rsidP="005470C8">
      <w:pPr>
        <w:pStyle w:val="NoSpacing"/>
      </w:pPr>
    </w:p>
    <w:p w14:paraId="4AEF00F2" w14:textId="546F2FFA" w:rsidR="009F7CED" w:rsidRDefault="009F7CED" w:rsidP="005470C8">
      <w:pPr>
        <w:pStyle w:val="NoSpacing"/>
      </w:pPr>
      <w:r>
        <w:t xml:space="preserve">Peterborough: </w:t>
      </w:r>
      <w:hyperlink r:id="rId17">
        <w:r w:rsidR="00C50BB4" w:rsidRPr="47371B69">
          <w:rPr>
            <w:rStyle w:val="Hyperlink"/>
          </w:rPr>
          <w:t>https://www.peterborough.gov.uk/residents/schools-and-education/school-admissions/school-admissions-appeals</w:t>
        </w:r>
      </w:hyperlink>
      <w:r w:rsidR="710A16F7">
        <w:t xml:space="preserve"> </w:t>
      </w:r>
    </w:p>
    <w:p w14:paraId="02693264" w14:textId="77777777" w:rsidR="003509CC" w:rsidRDefault="003509CC" w:rsidP="00CF392B">
      <w:pPr>
        <w:pStyle w:val="Default"/>
        <w:jc w:val="both"/>
        <w:rPr>
          <w:sz w:val="23"/>
          <w:szCs w:val="23"/>
        </w:rPr>
      </w:pPr>
    </w:p>
    <w:p w14:paraId="14961404" w14:textId="28B78F5A" w:rsidR="00204529" w:rsidRPr="00A8139C" w:rsidRDefault="004341CC" w:rsidP="00A8139C">
      <w:pPr>
        <w:pStyle w:val="NoSpacing"/>
        <w:rPr>
          <w:b/>
          <w:bCs/>
          <w:u w:val="single"/>
        </w:rPr>
      </w:pPr>
      <w:r w:rsidRPr="00A8139C">
        <w:rPr>
          <w:b/>
          <w:bCs/>
          <w:u w:val="single"/>
        </w:rPr>
        <w:t>Deferred Entr</w:t>
      </w:r>
      <w:r w:rsidR="00B50AC0" w:rsidRPr="00A8139C">
        <w:rPr>
          <w:b/>
          <w:bCs/>
          <w:u w:val="single"/>
        </w:rPr>
        <w:t>y</w:t>
      </w:r>
    </w:p>
    <w:p w14:paraId="5C8A9400" w14:textId="59AA34BD" w:rsidR="00204529" w:rsidRPr="002953AF" w:rsidRDefault="00204529" w:rsidP="00CF392B">
      <w:pPr>
        <w:pStyle w:val="BodyText"/>
        <w:numPr>
          <w:ilvl w:val="0"/>
          <w:numId w:val="5"/>
        </w:numPr>
        <w:jc w:val="both"/>
        <w:rPr>
          <w:rFonts w:asciiTheme="minorHAnsi" w:hAnsiTheme="minorHAnsi" w:cstheme="minorHAnsi"/>
          <w:sz w:val="23"/>
          <w:szCs w:val="23"/>
        </w:rPr>
      </w:pPr>
      <w:r w:rsidRPr="002953AF">
        <w:rPr>
          <w:rFonts w:asciiTheme="minorHAnsi" w:hAnsiTheme="minorHAnsi" w:cstheme="minorHAnsi"/>
          <w:sz w:val="23"/>
          <w:szCs w:val="23"/>
        </w:rPr>
        <w:t>Request</w:t>
      </w:r>
      <w:r w:rsidRPr="002953AF">
        <w:rPr>
          <w:rFonts w:asciiTheme="minorHAnsi" w:hAnsiTheme="minorHAnsi" w:cstheme="minorHAnsi"/>
          <w:spacing w:val="-4"/>
          <w:sz w:val="23"/>
          <w:szCs w:val="23"/>
        </w:rPr>
        <w:t xml:space="preserve"> </w:t>
      </w:r>
      <w:r w:rsidRPr="002953AF">
        <w:rPr>
          <w:rFonts w:asciiTheme="minorHAnsi" w:hAnsiTheme="minorHAnsi" w:cstheme="minorHAnsi"/>
          <w:sz w:val="23"/>
          <w:szCs w:val="23"/>
        </w:rPr>
        <w:t>for</w:t>
      </w:r>
      <w:r w:rsidRPr="002953AF">
        <w:rPr>
          <w:rFonts w:asciiTheme="minorHAnsi" w:hAnsiTheme="minorHAnsi" w:cstheme="minorHAnsi"/>
          <w:spacing w:val="-4"/>
          <w:sz w:val="23"/>
          <w:szCs w:val="23"/>
        </w:rPr>
        <w:t xml:space="preserve"> </w:t>
      </w:r>
      <w:r w:rsidRPr="002953AF">
        <w:rPr>
          <w:rFonts w:asciiTheme="minorHAnsi" w:hAnsiTheme="minorHAnsi" w:cstheme="minorHAnsi"/>
          <w:sz w:val="23"/>
          <w:szCs w:val="23"/>
        </w:rPr>
        <w:t>admission</w:t>
      </w:r>
      <w:r w:rsidRPr="002953AF">
        <w:rPr>
          <w:rFonts w:asciiTheme="minorHAnsi" w:hAnsiTheme="minorHAnsi" w:cstheme="minorHAnsi"/>
          <w:spacing w:val="-7"/>
          <w:sz w:val="23"/>
          <w:szCs w:val="23"/>
        </w:rPr>
        <w:t xml:space="preserve"> </w:t>
      </w:r>
      <w:r w:rsidRPr="002953AF">
        <w:rPr>
          <w:rFonts w:asciiTheme="minorHAnsi" w:hAnsiTheme="minorHAnsi" w:cstheme="minorHAnsi"/>
          <w:sz w:val="23"/>
          <w:szCs w:val="23"/>
        </w:rPr>
        <w:t>outside</w:t>
      </w:r>
      <w:r w:rsidRPr="002953AF">
        <w:rPr>
          <w:rFonts w:asciiTheme="minorHAnsi" w:hAnsiTheme="minorHAnsi" w:cstheme="minorHAnsi"/>
          <w:spacing w:val="-7"/>
          <w:sz w:val="23"/>
          <w:szCs w:val="23"/>
        </w:rPr>
        <w:t xml:space="preserve"> </w:t>
      </w:r>
      <w:r w:rsidRPr="002953AF">
        <w:rPr>
          <w:rFonts w:asciiTheme="minorHAnsi" w:hAnsiTheme="minorHAnsi" w:cstheme="minorHAnsi"/>
          <w:sz w:val="23"/>
          <w:szCs w:val="23"/>
        </w:rPr>
        <w:t>the</w:t>
      </w:r>
      <w:r w:rsidRPr="002953AF">
        <w:rPr>
          <w:rFonts w:asciiTheme="minorHAnsi" w:hAnsiTheme="minorHAnsi" w:cstheme="minorHAnsi"/>
          <w:spacing w:val="-8"/>
          <w:sz w:val="23"/>
          <w:szCs w:val="23"/>
        </w:rPr>
        <w:t xml:space="preserve"> </w:t>
      </w:r>
      <w:r w:rsidRPr="002953AF">
        <w:rPr>
          <w:rFonts w:asciiTheme="minorHAnsi" w:hAnsiTheme="minorHAnsi" w:cstheme="minorHAnsi"/>
          <w:sz w:val="23"/>
          <w:szCs w:val="23"/>
        </w:rPr>
        <w:t>normal</w:t>
      </w:r>
      <w:r w:rsidRPr="002953AF">
        <w:rPr>
          <w:rFonts w:asciiTheme="minorHAnsi" w:hAnsiTheme="minorHAnsi" w:cstheme="minorHAnsi"/>
          <w:spacing w:val="-3"/>
          <w:sz w:val="23"/>
          <w:szCs w:val="23"/>
        </w:rPr>
        <w:t xml:space="preserve"> </w:t>
      </w:r>
      <w:r w:rsidRPr="002953AF">
        <w:rPr>
          <w:rFonts w:asciiTheme="minorHAnsi" w:hAnsiTheme="minorHAnsi" w:cstheme="minorHAnsi"/>
          <w:sz w:val="23"/>
          <w:szCs w:val="23"/>
        </w:rPr>
        <w:t>age</w:t>
      </w:r>
      <w:r w:rsidRPr="002953AF">
        <w:rPr>
          <w:rFonts w:asciiTheme="minorHAnsi" w:hAnsiTheme="minorHAnsi" w:cstheme="minorHAnsi"/>
          <w:spacing w:val="-6"/>
          <w:sz w:val="23"/>
          <w:szCs w:val="23"/>
        </w:rPr>
        <w:t xml:space="preserve"> </w:t>
      </w:r>
      <w:r w:rsidRPr="002953AF">
        <w:rPr>
          <w:rFonts w:asciiTheme="minorHAnsi" w:hAnsiTheme="minorHAnsi" w:cstheme="minorHAnsi"/>
          <w:spacing w:val="-2"/>
          <w:sz w:val="23"/>
          <w:szCs w:val="23"/>
        </w:rPr>
        <w:t>group</w:t>
      </w:r>
      <w:r w:rsidR="007C531F">
        <w:rPr>
          <w:rFonts w:asciiTheme="minorHAnsi" w:hAnsiTheme="minorHAnsi" w:cstheme="minorHAnsi"/>
          <w:spacing w:val="-2"/>
          <w:sz w:val="23"/>
          <w:szCs w:val="23"/>
        </w:rPr>
        <w:t xml:space="preserve"> </w:t>
      </w:r>
    </w:p>
    <w:p w14:paraId="4B5CA6D4" w14:textId="7F888401" w:rsidR="00204529" w:rsidRPr="002953AF" w:rsidRDefault="00204529" w:rsidP="00CF392B">
      <w:pPr>
        <w:pStyle w:val="BodyText"/>
        <w:numPr>
          <w:ilvl w:val="0"/>
          <w:numId w:val="5"/>
        </w:numPr>
        <w:jc w:val="both"/>
        <w:rPr>
          <w:rFonts w:asciiTheme="minorHAnsi" w:hAnsiTheme="minorHAnsi" w:cstheme="minorHAnsi"/>
          <w:sz w:val="23"/>
          <w:szCs w:val="23"/>
        </w:rPr>
      </w:pPr>
      <w:r w:rsidRPr="002953AF">
        <w:rPr>
          <w:rFonts w:asciiTheme="minorHAnsi" w:hAnsiTheme="minorHAnsi" w:cstheme="minorHAnsi"/>
          <w:sz w:val="23"/>
          <w:szCs w:val="23"/>
        </w:rPr>
        <w:t>Request</w:t>
      </w:r>
      <w:r w:rsidRPr="002953AF">
        <w:rPr>
          <w:rFonts w:asciiTheme="minorHAnsi" w:hAnsiTheme="minorHAnsi" w:cstheme="minorHAnsi"/>
          <w:spacing w:val="-4"/>
          <w:sz w:val="23"/>
          <w:szCs w:val="23"/>
        </w:rPr>
        <w:t xml:space="preserve"> </w:t>
      </w:r>
      <w:r w:rsidRPr="002953AF">
        <w:rPr>
          <w:rFonts w:asciiTheme="minorHAnsi" w:hAnsiTheme="minorHAnsi" w:cstheme="minorHAnsi"/>
          <w:sz w:val="23"/>
          <w:szCs w:val="23"/>
        </w:rPr>
        <w:t>for</w:t>
      </w:r>
      <w:r w:rsidRPr="002953AF">
        <w:rPr>
          <w:rFonts w:asciiTheme="minorHAnsi" w:hAnsiTheme="minorHAnsi" w:cstheme="minorHAnsi"/>
          <w:spacing w:val="-3"/>
          <w:sz w:val="23"/>
          <w:szCs w:val="23"/>
        </w:rPr>
        <w:t xml:space="preserve"> </w:t>
      </w:r>
      <w:r w:rsidRPr="002953AF">
        <w:rPr>
          <w:rFonts w:asciiTheme="minorHAnsi" w:hAnsiTheme="minorHAnsi" w:cstheme="minorHAnsi"/>
          <w:sz w:val="23"/>
          <w:szCs w:val="23"/>
        </w:rPr>
        <w:t>summer-born</w:t>
      </w:r>
      <w:r w:rsidRPr="002953AF">
        <w:rPr>
          <w:rFonts w:asciiTheme="minorHAnsi" w:hAnsiTheme="minorHAnsi" w:cstheme="minorHAnsi"/>
          <w:spacing w:val="-4"/>
          <w:sz w:val="23"/>
          <w:szCs w:val="23"/>
        </w:rPr>
        <w:t xml:space="preserve"> </w:t>
      </w:r>
      <w:r w:rsidRPr="002953AF">
        <w:rPr>
          <w:rFonts w:asciiTheme="minorHAnsi" w:hAnsiTheme="minorHAnsi" w:cstheme="minorHAnsi"/>
          <w:sz w:val="23"/>
          <w:szCs w:val="23"/>
        </w:rPr>
        <w:t>child</w:t>
      </w:r>
      <w:r w:rsidRPr="002953AF">
        <w:rPr>
          <w:rFonts w:asciiTheme="minorHAnsi" w:hAnsiTheme="minorHAnsi" w:cstheme="minorHAnsi"/>
          <w:spacing w:val="-7"/>
          <w:sz w:val="23"/>
          <w:szCs w:val="23"/>
        </w:rPr>
        <w:t xml:space="preserve"> </w:t>
      </w:r>
      <w:r w:rsidRPr="002953AF">
        <w:rPr>
          <w:rFonts w:asciiTheme="minorHAnsi" w:hAnsiTheme="minorHAnsi" w:cstheme="minorHAnsi"/>
          <w:sz w:val="23"/>
          <w:szCs w:val="23"/>
        </w:rPr>
        <w:t>to</w:t>
      </w:r>
      <w:r w:rsidRPr="002953AF">
        <w:rPr>
          <w:rFonts w:asciiTheme="minorHAnsi" w:hAnsiTheme="minorHAnsi" w:cstheme="minorHAnsi"/>
          <w:spacing w:val="-4"/>
          <w:sz w:val="23"/>
          <w:szCs w:val="23"/>
        </w:rPr>
        <w:t xml:space="preserve"> </w:t>
      </w:r>
      <w:r w:rsidR="002E09A4">
        <w:rPr>
          <w:rFonts w:asciiTheme="minorHAnsi" w:hAnsiTheme="minorHAnsi" w:cstheme="minorHAnsi"/>
          <w:sz w:val="23"/>
          <w:szCs w:val="23"/>
        </w:rPr>
        <w:t>delay school entry</w:t>
      </w:r>
      <w:r w:rsidR="007C531F">
        <w:rPr>
          <w:rFonts w:asciiTheme="minorHAnsi" w:hAnsiTheme="minorHAnsi" w:cstheme="minorHAnsi"/>
          <w:spacing w:val="-4"/>
          <w:sz w:val="23"/>
          <w:szCs w:val="23"/>
        </w:rPr>
        <w:t xml:space="preserve"> </w:t>
      </w:r>
    </w:p>
    <w:p w14:paraId="2C7B986A" w14:textId="77777777" w:rsidR="002953AF" w:rsidRPr="002953AF" w:rsidRDefault="002953AF" w:rsidP="00CF392B">
      <w:pPr>
        <w:pStyle w:val="BodyText"/>
        <w:ind w:left="720"/>
        <w:jc w:val="both"/>
        <w:rPr>
          <w:rFonts w:asciiTheme="minorHAnsi" w:hAnsiTheme="minorHAnsi" w:cstheme="minorHAnsi"/>
          <w:sz w:val="23"/>
          <w:szCs w:val="23"/>
        </w:rPr>
      </w:pPr>
    </w:p>
    <w:p w14:paraId="097ED891" w14:textId="47EA7740" w:rsidR="00204529" w:rsidRDefault="00204529" w:rsidP="00CF392B">
      <w:pPr>
        <w:pStyle w:val="BodyText"/>
        <w:jc w:val="both"/>
        <w:rPr>
          <w:rFonts w:asciiTheme="minorHAnsi" w:hAnsiTheme="minorHAnsi" w:cstheme="minorHAnsi"/>
          <w:sz w:val="23"/>
          <w:szCs w:val="23"/>
        </w:rPr>
      </w:pPr>
      <w:r w:rsidRPr="002953AF">
        <w:rPr>
          <w:rFonts w:asciiTheme="minorHAnsi" w:hAnsiTheme="minorHAnsi" w:cstheme="minorHAnsi"/>
          <w:sz w:val="23"/>
          <w:szCs w:val="23"/>
        </w:rPr>
        <w:t>The</w:t>
      </w:r>
      <w:r w:rsidRPr="002953AF">
        <w:rPr>
          <w:rFonts w:asciiTheme="minorHAnsi" w:hAnsiTheme="minorHAnsi" w:cstheme="minorHAnsi"/>
          <w:spacing w:val="-4"/>
          <w:sz w:val="23"/>
          <w:szCs w:val="23"/>
        </w:rPr>
        <w:t xml:space="preserve"> </w:t>
      </w:r>
      <w:r w:rsidRPr="002953AF">
        <w:rPr>
          <w:rFonts w:asciiTheme="minorHAnsi" w:hAnsiTheme="minorHAnsi" w:cstheme="minorHAnsi"/>
          <w:sz w:val="23"/>
          <w:szCs w:val="23"/>
        </w:rPr>
        <w:t>Diamond Learning Partnership Trust (DLPT)</w:t>
      </w:r>
      <w:r w:rsidRPr="002953AF">
        <w:rPr>
          <w:rFonts w:asciiTheme="minorHAnsi" w:hAnsiTheme="minorHAnsi" w:cstheme="minorHAnsi"/>
          <w:spacing w:val="-2"/>
          <w:sz w:val="23"/>
          <w:szCs w:val="23"/>
        </w:rPr>
        <w:t xml:space="preserve"> </w:t>
      </w:r>
      <w:r w:rsidRPr="002953AF">
        <w:rPr>
          <w:rFonts w:asciiTheme="minorHAnsi" w:hAnsiTheme="minorHAnsi" w:cstheme="minorHAnsi"/>
          <w:sz w:val="23"/>
          <w:szCs w:val="23"/>
        </w:rPr>
        <w:t>believes</w:t>
      </w:r>
      <w:r w:rsidRPr="002953AF">
        <w:rPr>
          <w:rFonts w:asciiTheme="minorHAnsi" w:hAnsiTheme="minorHAnsi" w:cstheme="minorHAnsi"/>
          <w:spacing w:val="-2"/>
          <w:sz w:val="23"/>
          <w:szCs w:val="23"/>
        </w:rPr>
        <w:t xml:space="preserve"> </w:t>
      </w:r>
      <w:r w:rsidRPr="002953AF">
        <w:rPr>
          <w:rFonts w:asciiTheme="minorHAnsi" w:hAnsiTheme="minorHAnsi" w:cstheme="minorHAnsi"/>
          <w:sz w:val="23"/>
          <w:szCs w:val="23"/>
        </w:rPr>
        <w:t>that children</w:t>
      </w:r>
      <w:r w:rsidRPr="002953AF">
        <w:rPr>
          <w:rFonts w:asciiTheme="minorHAnsi" w:hAnsiTheme="minorHAnsi" w:cstheme="minorHAnsi"/>
          <w:spacing w:val="-4"/>
          <w:sz w:val="23"/>
          <w:szCs w:val="23"/>
        </w:rPr>
        <w:t xml:space="preserve"> </w:t>
      </w:r>
      <w:r w:rsidRPr="002953AF">
        <w:rPr>
          <w:rFonts w:asciiTheme="minorHAnsi" w:hAnsiTheme="minorHAnsi" w:cstheme="minorHAnsi"/>
          <w:sz w:val="23"/>
          <w:szCs w:val="23"/>
        </w:rPr>
        <w:t>should</w:t>
      </w:r>
      <w:r w:rsidRPr="002953AF">
        <w:rPr>
          <w:rFonts w:asciiTheme="minorHAnsi" w:hAnsiTheme="minorHAnsi" w:cstheme="minorHAnsi"/>
          <w:spacing w:val="-2"/>
          <w:sz w:val="23"/>
          <w:szCs w:val="23"/>
        </w:rPr>
        <w:t xml:space="preserve"> </w:t>
      </w:r>
      <w:r w:rsidRPr="002953AF">
        <w:rPr>
          <w:rFonts w:asciiTheme="minorHAnsi" w:hAnsiTheme="minorHAnsi" w:cstheme="minorHAnsi"/>
          <w:sz w:val="23"/>
          <w:szCs w:val="23"/>
        </w:rPr>
        <w:t>be</w:t>
      </w:r>
      <w:r w:rsidRPr="002953AF">
        <w:rPr>
          <w:rFonts w:asciiTheme="minorHAnsi" w:hAnsiTheme="minorHAnsi" w:cstheme="minorHAnsi"/>
          <w:spacing w:val="-4"/>
          <w:sz w:val="23"/>
          <w:szCs w:val="23"/>
        </w:rPr>
        <w:t xml:space="preserve"> </w:t>
      </w:r>
      <w:r w:rsidRPr="002953AF">
        <w:rPr>
          <w:rFonts w:asciiTheme="minorHAnsi" w:hAnsiTheme="minorHAnsi" w:cstheme="minorHAnsi"/>
          <w:sz w:val="23"/>
          <w:szCs w:val="23"/>
        </w:rPr>
        <w:t>educated within</w:t>
      </w:r>
      <w:r w:rsidRPr="002953AF">
        <w:rPr>
          <w:rFonts w:asciiTheme="minorHAnsi" w:hAnsiTheme="minorHAnsi" w:cstheme="minorHAnsi"/>
          <w:spacing w:val="-2"/>
          <w:sz w:val="23"/>
          <w:szCs w:val="23"/>
        </w:rPr>
        <w:t xml:space="preserve"> </w:t>
      </w:r>
      <w:r w:rsidRPr="002953AF">
        <w:rPr>
          <w:rFonts w:asciiTheme="minorHAnsi" w:hAnsiTheme="minorHAnsi" w:cstheme="minorHAnsi"/>
          <w:sz w:val="23"/>
          <w:szCs w:val="23"/>
        </w:rPr>
        <w:t>their</w:t>
      </w:r>
      <w:r w:rsidRPr="002953AF">
        <w:rPr>
          <w:rFonts w:asciiTheme="minorHAnsi" w:hAnsiTheme="minorHAnsi" w:cstheme="minorHAnsi"/>
          <w:spacing w:val="-3"/>
          <w:sz w:val="23"/>
          <w:szCs w:val="23"/>
        </w:rPr>
        <w:t xml:space="preserve"> </w:t>
      </w:r>
      <w:r w:rsidRPr="002953AF">
        <w:rPr>
          <w:rFonts w:asciiTheme="minorHAnsi" w:hAnsiTheme="minorHAnsi" w:cstheme="minorHAnsi"/>
          <w:sz w:val="23"/>
          <w:szCs w:val="23"/>
        </w:rPr>
        <w:t>correct</w:t>
      </w:r>
      <w:r w:rsidRPr="002953AF">
        <w:rPr>
          <w:rFonts w:asciiTheme="minorHAnsi" w:hAnsiTheme="minorHAnsi" w:cstheme="minorHAnsi"/>
          <w:spacing w:val="-3"/>
          <w:sz w:val="23"/>
          <w:szCs w:val="23"/>
        </w:rPr>
        <w:t xml:space="preserve"> </w:t>
      </w:r>
      <w:r w:rsidRPr="002953AF">
        <w:rPr>
          <w:rFonts w:asciiTheme="minorHAnsi" w:hAnsiTheme="minorHAnsi" w:cstheme="minorHAnsi"/>
          <w:sz w:val="23"/>
          <w:szCs w:val="23"/>
        </w:rPr>
        <w:t>chronological</w:t>
      </w:r>
      <w:r w:rsidRPr="002953AF">
        <w:rPr>
          <w:rFonts w:asciiTheme="minorHAnsi" w:hAnsiTheme="minorHAnsi" w:cstheme="minorHAnsi"/>
          <w:spacing w:val="-3"/>
          <w:sz w:val="23"/>
          <w:szCs w:val="23"/>
        </w:rPr>
        <w:t xml:space="preserve"> </w:t>
      </w:r>
      <w:r w:rsidRPr="002953AF">
        <w:rPr>
          <w:rFonts w:asciiTheme="minorHAnsi" w:hAnsiTheme="minorHAnsi" w:cstheme="minorHAnsi"/>
          <w:sz w:val="23"/>
          <w:szCs w:val="23"/>
        </w:rPr>
        <w:t>year</w:t>
      </w:r>
      <w:r w:rsidRPr="002953AF">
        <w:rPr>
          <w:rFonts w:asciiTheme="minorHAnsi" w:hAnsiTheme="minorHAnsi" w:cstheme="minorHAnsi"/>
          <w:spacing w:val="-3"/>
          <w:sz w:val="23"/>
          <w:szCs w:val="23"/>
        </w:rPr>
        <w:t xml:space="preserve"> </w:t>
      </w:r>
      <w:r w:rsidRPr="002953AF">
        <w:rPr>
          <w:rFonts w:asciiTheme="minorHAnsi" w:hAnsiTheme="minorHAnsi" w:cstheme="minorHAnsi"/>
          <w:sz w:val="23"/>
          <w:szCs w:val="23"/>
        </w:rPr>
        <w:t xml:space="preserve">group, with the curriculum differentiated as necessary to meet the needs of individual children, and that they should only be placed outside their normal age group in </w:t>
      </w:r>
      <w:r w:rsidR="00C34B80">
        <w:rPr>
          <w:rFonts w:asciiTheme="minorHAnsi" w:hAnsiTheme="minorHAnsi" w:cstheme="minorHAnsi"/>
          <w:sz w:val="23"/>
          <w:szCs w:val="23"/>
        </w:rPr>
        <w:t>exceptional</w:t>
      </w:r>
      <w:r w:rsidRPr="002953AF">
        <w:rPr>
          <w:rFonts w:asciiTheme="minorHAnsi" w:hAnsiTheme="minorHAnsi" w:cstheme="minorHAnsi"/>
          <w:sz w:val="23"/>
          <w:szCs w:val="23"/>
        </w:rPr>
        <w:t xml:space="preserve"> circumstances.</w:t>
      </w:r>
    </w:p>
    <w:p w14:paraId="715FE1C3" w14:textId="77777777" w:rsidR="00171E61" w:rsidRPr="002953AF" w:rsidRDefault="00171E61" w:rsidP="00CF392B">
      <w:pPr>
        <w:pStyle w:val="BodyText"/>
        <w:jc w:val="both"/>
        <w:rPr>
          <w:rFonts w:asciiTheme="minorHAnsi" w:hAnsiTheme="minorHAnsi" w:cstheme="minorHAnsi"/>
          <w:sz w:val="23"/>
          <w:szCs w:val="23"/>
        </w:rPr>
      </w:pPr>
    </w:p>
    <w:p w14:paraId="1AEC092F" w14:textId="3284476D" w:rsidR="00164717" w:rsidRDefault="00204529" w:rsidP="00164717">
      <w:pPr>
        <w:pStyle w:val="BodyText"/>
        <w:jc w:val="both"/>
        <w:rPr>
          <w:rFonts w:asciiTheme="minorHAnsi" w:hAnsiTheme="minorHAnsi" w:cstheme="minorHAnsi"/>
          <w:sz w:val="23"/>
          <w:szCs w:val="23"/>
        </w:rPr>
      </w:pPr>
      <w:r w:rsidRPr="002953AF">
        <w:rPr>
          <w:rFonts w:asciiTheme="minorHAnsi" w:hAnsiTheme="minorHAnsi" w:cstheme="minorHAnsi"/>
          <w:sz w:val="23"/>
          <w:szCs w:val="23"/>
        </w:rPr>
        <w:t>However, parents</w:t>
      </w:r>
      <w:r w:rsidRPr="002953AF">
        <w:rPr>
          <w:rFonts w:asciiTheme="minorHAnsi" w:hAnsiTheme="minorHAnsi" w:cstheme="minorHAnsi"/>
          <w:spacing w:val="-4"/>
          <w:sz w:val="23"/>
          <w:szCs w:val="23"/>
        </w:rPr>
        <w:t xml:space="preserve"> </w:t>
      </w:r>
      <w:r w:rsidRPr="002953AF">
        <w:rPr>
          <w:rFonts w:asciiTheme="minorHAnsi" w:hAnsiTheme="minorHAnsi" w:cstheme="minorHAnsi"/>
          <w:sz w:val="23"/>
          <w:szCs w:val="23"/>
        </w:rPr>
        <w:t>may</w:t>
      </w:r>
      <w:r w:rsidRPr="002953AF">
        <w:rPr>
          <w:rFonts w:asciiTheme="minorHAnsi" w:hAnsiTheme="minorHAnsi" w:cstheme="minorHAnsi"/>
          <w:spacing w:val="-3"/>
          <w:sz w:val="23"/>
          <w:szCs w:val="23"/>
        </w:rPr>
        <w:t xml:space="preserve"> </w:t>
      </w:r>
      <w:r w:rsidRPr="002953AF">
        <w:rPr>
          <w:rFonts w:asciiTheme="minorHAnsi" w:hAnsiTheme="minorHAnsi" w:cstheme="minorHAnsi"/>
          <w:sz w:val="23"/>
          <w:szCs w:val="23"/>
        </w:rPr>
        <w:t>apply</w:t>
      </w:r>
      <w:r w:rsidRPr="002953AF">
        <w:rPr>
          <w:rFonts w:asciiTheme="minorHAnsi" w:hAnsiTheme="minorHAnsi" w:cstheme="minorHAnsi"/>
          <w:spacing w:val="-4"/>
          <w:sz w:val="23"/>
          <w:szCs w:val="23"/>
        </w:rPr>
        <w:t xml:space="preserve"> </w:t>
      </w:r>
      <w:r w:rsidRPr="002953AF">
        <w:rPr>
          <w:rFonts w:asciiTheme="minorHAnsi" w:hAnsiTheme="minorHAnsi" w:cstheme="minorHAnsi"/>
          <w:sz w:val="23"/>
          <w:szCs w:val="23"/>
        </w:rPr>
        <w:t>for</w:t>
      </w:r>
      <w:r w:rsidRPr="002953AF">
        <w:rPr>
          <w:rFonts w:asciiTheme="minorHAnsi" w:hAnsiTheme="minorHAnsi" w:cstheme="minorHAnsi"/>
          <w:spacing w:val="-2"/>
          <w:sz w:val="23"/>
          <w:szCs w:val="23"/>
        </w:rPr>
        <w:t xml:space="preserve"> </w:t>
      </w:r>
      <w:r w:rsidRPr="002953AF">
        <w:rPr>
          <w:rFonts w:asciiTheme="minorHAnsi" w:hAnsiTheme="minorHAnsi" w:cstheme="minorHAnsi"/>
          <w:sz w:val="23"/>
          <w:szCs w:val="23"/>
        </w:rPr>
        <w:t>out-of-year</w:t>
      </w:r>
      <w:r w:rsidRPr="002953AF">
        <w:rPr>
          <w:rFonts w:asciiTheme="minorHAnsi" w:hAnsiTheme="minorHAnsi" w:cstheme="minorHAnsi"/>
          <w:spacing w:val="-1"/>
          <w:sz w:val="23"/>
          <w:szCs w:val="23"/>
        </w:rPr>
        <w:t xml:space="preserve"> </w:t>
      </w:r>
      <w:r w:rsidRPr="002953AF">
        <w:rPr>
          <w:rFonts w:asciiTheme="minorHAnsi" w:hAnsiTheme="minorHAnsi" w:cstheme="minorHAnsi"/>
          <w:sz w:val="23"/>
          <w:szCs w:val="23"/>
        </w:rPr>
        <w:t>admission, either</w:t>
      </w:r>
      <w:r w:rsidRPr="002953AF">
        <w:rPr>
          <w:rFonts w:asciiTheme="minorHAnsi" w:hAnsiTheme="minorHAnsi" w:cstheme="minorHAnsi"/>
          <w:spacing w:val="-1"/>
          <w:sz w:val="23"/>
          <w:szCs w:val="23"/>
        </w:rPr>
        <w:t xml:space="preserve"> </w:t>
      </w:r>
      <w:r w:rsidRPr="002953AF">
        <w:rPr>
          <w:rFonts w:asciiTheme="minorHAnsi" w:hAnsiTheme="minorHAnsi" w:cstheme="minorHAnsi"/>
          <w:sz w:val="23"/>
          <w:szCs w:val="23"/>
        </w:rPr>
        <w:t>in</w:t>
      </w:r>
      <w:r w:rsidRPr="002953AF">
        <w:rPr>
          <w:rFonts w:asciiTheme="minorHAnsi" w:hAnsiTheme="minorHAnsi" w:cstheme="minorHAnsi"/>
          <w:spacing w:val="-2"/>
          <w:sz w:val="23"/>
          <w:szCs w:val="23"/>
        </w:rPr>
        <w:t xml:space="preserve"> </w:t>
      </w:r>
      <w:r w:rsidRPr="002953AF">
        <w:rPr>
          <w:rFonts w:asciiTheme="minorHAnsi" w:hAnsiTheme="minorHAnsi" w:cstheme="minorHAnsi"/>
          <w:sz w:val="23"/>
          <w:szCs w:val="23"/>
        </w:rPr>
        <w:t>a</w:t>
      </w:r>
      <w:r w:rsidRPr="002953AF">
        <w:rPr>
          <w:rFonts w:asciiTheme="minorHAnsi" w:hAnsiTheme="minorHAnsi" w:cstheme="minorHAnsi"/>
          <w:spacing w:val="-3"/>
          <w:sz w:val="23"/>
          <w:szCs w:val="23"/>
        </w:rPr>
        <w:t xml:space="preserve"> </w:t>
      </w:r>
      <w:r w:rsidRPr="002953AF">
        <w:rPr>
          <w:rFonts w:asciiTheme="minorHAnsi" w:hAnsiTheme="minorHAnsi" w:cstheme="minorHAnsi"/>
          <w:sz w:val="23"/>
          <w:szCs w:val="23"/>
        </w:rPr>
        <w:t>higher</w:t>
      </w:r>
      <w:r w:rsidRPr="002953AF">
        <w:rPr>
          <w:rFonts w:asciiTheme="minorHAnsi" w:hAnsiTheme="minorHAnsi" w:cstheme="minorHAnsi"/>
          <w:spacing w:val="-5"/>
          <w:sz w:val="23"/>
          <w:szCs w:val="23"/>
        </w:rPr>
        <w:t xml:space="preserve"> </w:t>
      </w:r>
      <w:r w:rsidRPr="002953AF">
        <w:rPr>
          <w:rFonts w:asciiTheme="minorHAnsi" w:hAnsiTheme="minorHAnsi" w:cstheme="minorHAnsi"/>
          <w:sz w:val="23"/>
          <w:szCs w:val="23"/>
        </w:rPr>
        <w:t>or</w:t>
      </w:r>
      <w:r w:rsidRPr="002953AF">
        <w:rPr>
          <w:rFonts w:asciiTheme="minorHAnsi" w:hAnsiTheme="minorHAnsi" w:cstheme="minorHAnsi"/>
          <w:spacing w:val="-1"/>
          <w:sz w:val="23"/>
          <w:szCs w:val="23"/>
        </w:rPr>
        <w:t xml:space="preserve"> </w:t>
      </w:r>
      <w:r w:rsidRPr="002953AF">
        <w:rPr>
          <w:rFonts w:asciiTheme="minorHAnsi" w:hAnsiTheme="minorHAnsi" w:cstheme="minorHAnsi"/>
          <w:sz w:val="23"/>
          <w:szCs w:val="23"/>
        </w:rPr>
        <w:t>lower</w:t>
      </w:r>
      <w:r w:rsidRPr="002953AF">
        <w:rPr>
          <w:rFonts w:asciiTheme="minorHAnsi" w:hAnsiTheme="minorHAnsi" w:cstheme="minorHAnsi"/>
          <w:spacing w:val="-1"/>
          <w:sz w:val="23"/>
          <w:szCs w:val="23"/>
        </w:rPr>
        <w:t xml:space="preserve"> </w:t>
      </w:r>
      <w:r w:rsidRPr="002953AF">
        <w:rPr>
          <w:rFonts w:asciiTheme="minorHAnsi" w:hAnsiTheme="minorHAnsi" w:cstheme="minorHAnsi"/>
          <w:sz w:val="23"/>
          <w:szCs w:val="23"/>
        </w:rPr>
        <w:t>year</w:t>
      </w:r>
      <w:r w:rsidRPr="002953AF">
        <w:rPr>
          <w:rFonts w:asciiTheme="minorHAnsi" w:hAnsiTheme="minorHAnsi" w:cstheme="minorHAnsi"/>
          <w:spacing w:val="-3"/>
          <w:sz w:val="23"/>
          <w:szCs w:val="23"/>
        </w:rPr>
        <w:t xml:space="preserve"> </w:t>
      </w:r>
      <w:r w:rsidRPr="002953AF">
        <w:rPr>
          <w:rFonts w:asciiTheme="minorHAnsi" w:hAnsiTheme="minorHAnsi" w:cstheme="minorHAnsi"/>
          <w:sz w:val="23"/>
          <w:szCs w:val="23"/>
        </w:rPr>
        <w:t>group.</w:t>
      </w:r>
      <w:r w:rsidRPr="002953AF">
        <w:rPr>
          <w:rFonts w:asciiTheme="minorHAnsi" w:hAnsiTheme="minorHAnsi" w:cstheme="minorHAnsi"/>
          <w:spacing w:val="-3"/>
          <w:sz w:val="23"/>
          <w:szCs w:val="23"/>
        </w:rPr>
        <w:t xml:space="preserve"> </w:t>
      </w:r>
      <w:r w:rsidRPr="002953AF">
        <w:rPr>
          <w:rFonts w:asciiTheme="minorHAnsi" w:hAnsiTheme="minorHAnsi" w:cstheme="minorHAnsi"/>
          <w:sz w:val="23"/>
          <w:szCs w:val="23"/>
        </w:rPr>
        <w:t>This may be appropriate, for example, if the child has experienced problems such as ill health.</w:t>
      </w:r>
      <w:r w:rsidR="00BE27AB">
        <w:rPr>
          <w:rFonts w:asciiTheme="minorHAnsi" w:hAnsiTheme="minorHAnsi" w:cstheme="minorHAnsi"/>
          <w:sz w:val="23"/>
          <w:szCs w:val="23"/>
        </w:rPr>
        <w:t xml:space="preserve"> </w:t>
      </w:r>
      <w:r w:rsidR="006A3835">
        <w:rPr>
          <w:rFonts w:asciiTheme="minorHAnsi" w:hAnsiTheme="minorHAnsi" w:cstheme="minorHAnsi"/>
          <w:sz w:val="23"/>
          <w:szCs w:val="23"/>
        </w:rPr>
        <w:t>P</w:t>
      </w:r>
      <w:r w:rsidR="00164717">
        <w:rPr>
          <w:rFonts w:asciiTheme="minorHAnsi" w:hAnsiTheme="minorHAnsi" w:cstheme="minorHAnsi"/>
          <w:sz w:val="23"/>
          <w:szCs w:val="23"/>
        </w:rPr>
        <w:t>lease refer to our Request for Deferred Entry policy</w:t>
      </w:r>
      <w:r w:rsidR="006A3835">
        <w:rPr>
          <w:rFonts w:asciiTheme="minorHAnsi" w:hAnsiTheme="minorHAnsi" w:cstheme="minorHAnsi"/>
          <w:sz w:val="23"/>
          <w:szCs w:val="23"/>
        </w:rPr>
        <w:t xml:space="preserve"> on each </w:t>
      </w:r>
      <w:r w:rsidR="00557064">
        <w:rPr>
          <w:rFonts w:asciiTheme="minorHAnsi" w:hAnsiTheme="minorHAnsi" w:cstheme="minorHAnsi"/>
          <w:sz w:val="23"/>
          <w:szCs w:val="23"/>
        </w:rPr>
        <w:t>school’s</w:t>
      </w:r>
      <w:r w:rsidR="006A3835">
        <w:rPr>
          <w:rFonts w:asciiTheme="minorHAnsi" w:hAnsiTheme="minorHAnsi" w:cstheme="minorHAnsi"/>
          <w:sz w:val="23"/>
          <w:szCs w:val="23"/>
        </w:rPr>
        <w:t xml:space="preserve"> website</w:t>
      </w:r>
      <w:r w:rsidR="00164717">
        <w:rPr>
          <w:rFonts w:asciiTheme="minorHAnsi" w:hAnsiTheme="minorHAnsi" w:cstheme="minorHAnsi"/>
          <w:sz w:val="23"/>
          <w:szCs w:val="23"/>
        </w:rPr>
        <w:t>. The panel will respond to all applications within 20 working days.</w:t>
      </w:r>
    </w:p>
    <w:p w14:paraId="6C28FFA7" w14:textId="77777777" w:rsidR="00164717" w:rsidRPr="002953AF" w:rsidRDefault="00164717" w:rsidP="00164717">
      <w:pPr>
        <w:pStyle w:val="BodyText"/>
        <w:jc w:val="both"/>
        <w:rPr>
          <w:rFonts w:asciiTheme="minorHAnsi" w:hAnsiTheme="minorHAnsi" w:cstheme="minorHAnsi"/>
          <w:sz w:val="23"/>
          <w:szCs w:val="23"/>
        </w:rPr>
      </w:pPr>
    </w:p>
    <w:p w14:paraId="7BE4909E" w14:textId="77777777" w:rsidR="00164717" w:rsidRDefault="00164717" w:rsidP="00164717">
      <w:pPr>
        <w:pStyle w:val="BodyText"/>
        <w:jc w:val="both"/>
        <w:rPr>
          <w:rFonts w:asciiTheme="minorHAnsi" w:hAnsiTheme="minorHAnsi" w:cstheme="minorHAnsi"/>
          <w:spacing w:val="-2"/>
          <w:sz w:val="23"/>
          <w:szCs w:val="23"/>
        </w:rPr>
      </w:pPr>
      <w:r w:rsidRPr="002953AF">
        <w:rPr>
          <w:rFonts w:asciiTheme="minorHAnsi" w:hAnsiTheme="minorHAnsi" w:cstheme="minorHAnsi"/>
          <w:sz w:val="23"/>
          <w:szCs w:val="23"/>
        </w:rPr>
        <w:t>In</w:t>
      </w:r>
      <w:r w:rsidRPr="002953AF">
        <w:rPr>
          <w:rFonts w:asciiTheme="minorHAnsi" w:hAnsiTheme="minorHAnsi" w:cstheme="minorHAnsi"/>
          <w:spacing w:val="-6"/>
          <w:sz w:val="23"/>
          <w:szCs w:val="23"/>
        </w:rPr>
        <w:t xml:space="preserve"> </w:t>
      </w:r>
      <w:r w:rsidRPr="002953AF">
        <w:rPr>
          <w:rFonts w:asciiTheme="minorHAnsi" w:hAnsiTheme="minorHAnsi" w:cstheme="minorHAnsi"/>
          <w:sz w:val="23"/>
          <w:szCs w:val="23"/>
        </w:rPr>
        <w:t>all</w:t>
      </w:r>
      <w:r w:rsidRPr="002953AF">
        <w:rPr>
          <w:rFonts w:asciiTheme="minorHAnsi" w:hAnsiTheme="minorHAnsi" w:cstheme="minorHAnsi"/>
          <w:spacing w:val="-4"/>
          <w:sz w:val="23"/>
          <w:szCs w:val="23"/>
        </w:rPr>
        <w:t xml:space="preserve"> </w:t>
      </w:r>
      <w:r w:rsidRPr="002953AF">
        <w:rPr>
          <w:rFonts w:asciiTheme="minorHAnsi" w:hAnsiTheme="minorHAnsi" w:cstheme="minorHAnsi"/>
          <w:sz w:val="23"/>
          <w:szCs w:val="23"/>
        </w:rPr>
        <w:t>cases</w:t>
      </w:r>
      <w:r w:rsidRPr="002953AF">
        <w:rPr>
          <w:rFonts w:asciiTheme="minorHAnsi" w:hAnsiTheme="minorHAnsi" w:cstheme="minorHAnsi"/>
          <w:spacing w:val="-5"/>
          <w:sz w:val="23"/>
          <w:szCs w:val="23"/>
        </w:rPr>
        <w:t xml:space="preserve"> </w:t>
      </w:r>
      <w:r w:rsidRPr="002953AF">
        <w:rPr>
          <w:rFonts w:asciiTheme="minorHAnsi" w:hAnsiTheme="minorHAnsi" w:cstheme="minorHAnsi"/>
          <w:sz w:val="23"/>
          <w:szCs w:val="23"/>
        </w:rPr>
        <w:t>requests for</w:t>
      </w:r>
      <w:r w:rsidRPr="002953AF">
        <w:rPr>
          <w:rFonts w:asciiTheme="minorHAnsi" w:hAnsiTheme="minorHAnsi" w:cstheme="minorHAnsi"/>
          <w:spacing w:val="-6"/>
          <w:sz w:val="23"/>
          <w:szCs w:val="23"/>
        </w:rPr>
        <w:t xml:space="preserve"> </w:t>
      </w:r>
      <w:r>
        <w:rPr>
          <w:rFonts w:asciiTheme="minorHAnsi" w:hAnsiTheme="minorHAnsi" w:cstheme="minorHAnsi"/>
          <w:spacing w:val="-6"/>
          <w:sz w:val="23"/>
          <w:szCs w:val="23"/>
        </w:rPr>
        <w:t xml:space="preserve">deferred entry </w:t>
      </w:r>
      <w:r w:rsidRPr="002953AF">
        <w:rPr>
          <w:rFonts w:asciiTheme="minorHAnsi" w:hAnsiTheme="minorHAnsi" w:cstheme="minorHAnsi"/>
          <w:sz w:val="23"/>
          <w:szCs w:val="23"/>
        </w:rPr>
        <w:t>will</w:t>
      </w:r>
      <w:r w:rsidRPr="002953AF">
        <w:rPr>
          <w:rFonts w:asciiTheme="minorHAnsi" w:hAnsiTheme="minorHAnsi" w:cstheme="minorHAnsi"/>
          <w:spacing w:val="-2"/>
          <w:sz w:val="23"/>
          <w:szCs w:val="23"/>
        </w:rPr>
        <w:t xml:space="preserve"> </w:t>
      </w:r>
      <w:r w:rsidRPr="002953AF">
        <w:rPr>
          <w:rFonts w:asciiTheme="minorHAnsi" w:hAnsiTheme="minorHAnsi" w:cstheme="minorHAnsi"/>
          <w:sz w:val="23"/>
          <w:szCs w:val="23"/>
        </w:rPr>
        <w:t>only</w:t>
      </w:r>
      <w:r w:rsidRPr="002953AF">
        <w:rPr>
          <w:rFonts w:asciiTheme="minorHAnsi" w:hAnsiTheme="minorHAnsi" w:cstheme="minorHAnsi"/>
          <w:spacing w:val="-6"/>
          <w:sz w:val="23"/>
          <w:szCs w:val="23"/>
        </w:rPr>
        <w:t xml:space="preserve"> </w:t>
      </w:r>
      <w:r w:rsidRPr="002953AF">
        <w:rPr>
          <w:rFonts w:asciiTheme="minorHAnsi" w:hAnsiTheme="minorHAnsi" w:cstheme="minorHAnsi"/>
          <w:sz w:val="23"/>
          <w:szCs w:val="23"/>
        </w:rPr>
        <w:t>be</w:t>
      </w:r>
      <w:r w:rsidRPr="002953AF">
        <w:rPr>
          <w:rFonts w:asciiTheme="minorHAnsi" w:hAnsiTheme="minorHAnsi" w:cstheme="minorHAnsi"/>
          <w:spacing w:val="-4"/>
          <w:sz w:val="23"/>
          <w:szCs w:val="23"/>
        </w:rPr>
        <w:t xml:space="preserve"> </w:t>
      </w:r>
      <w:r w:rsidRPr="002953AF">
        <w:rPr>
          <w:rFonts w:asciiTheme="minorHAnsi" w:hAnsiTheme="minorHAnsi" w:cstheme="minorHAnsi"/>
          <w:sz w:val="23"/>
          <w:szCs w:val="23"/>
        </w:rPr>
        <w:t>agreed to</w:t>
      </w:r>
      <w:r w:rsidRPr="002953AF">
        <w:rPr>
          <w:rFonts w:asciiTheme="minorHAnsi" w:hAnsiTheme="minorHAnsi" w:cstheme="minorHAnsi"/>
          <w:spacing w:val="-5"/>
          <w:sz w:val="23"/>
          <w:szCs w:val="23"/>
        </w:rPr>
        <w:t xml:space="preserve"> </w:t>
      </w:r>
      <w:r w:rsidRPr="002953AF">
        <w:rPr>
          <w:rFonts w:asciiTheme="minorHAnsi" w:hAnsiTheme="minorHAnsi" w:cstheme="minorHAnsi"/>
          <w:sz w:val="23"/>
          <w:szCs w:val="23"/>
        </w:rPr>
        <w:t>in</w:t>
      </w:r>
      <w:r w:rsidRPr="002953AF">
        <w:rPr>
          <w:rFonts w:asciiTheme="minorHAnsi" w:hAnsiTheme="minorHAnsi" w:cstheme="minorHAnsi"/>
          <w:spacing w:val="-2"/>
          <w:sz w:val="23"/>
          <w:szCs w:val="23"/>
        </w:rPr>
        <w:t xml:space="preserve"> </w:t>
      </w:r>
      <w:r w:rsidRPr="002953AF">
        <w:rPr>
          <w:rFonts w:asciiTheme="minorHAnsi" w:hAnsiTheme="minorHAnsi" w:cstheme="minorHAnsi"/>
          <w:sz w:val="23"/>
          <w:szCs w:val="23"/>
        </w:rPr>
        <w:t>exceptional</w:t>
      </w:r>
      <w:r w:rsidRPr="002953AF">
        <w:rPr>
          <w:rFonts w:asciiTheme="minorHAnsi" w:hAnsiTheme="minorHAnsi" w:cstheme="minorHAnsi"/>
          <w:spacing w:val="-3"/>
          <w:sz w:val="23"/>
          <w:szCs w:val="23"/>
        </w:rPr>
        <w:t xml:space="preserve"> </w:t>
      </w:r>
      <w:r w:rsidRPr="002953AF">
        <w:rPr>
          <w:rFonts w:asciiTheme="minorHAnsi" w:hAnsiTheme="minorHAnsi" w:cstheme="minorHAnsi"/>
          <w:spacing w:val="-2"/>
          <w:sz w:val="23"/>
          <w:szCs w:val="23"/>
        </w:rPr>
        <w:t>circumstances.</w:t>
      </w:r>
      <w:r>
        <w:rPr>
          <w:rFonts w:asciiTheme="minorHAnsi" w:hAnsiTheme="minorHAnsi" w:cstheme="minorHAnsi"/>
          <w:spacing w:val="-2"/>
          <w:sz w:val="23"/>
          <w:szCs w:val="23"/>
        </w:rPr>
        <w:t xml:space="preserve"> </w:t>
      </w:r>
    </w:p>
    <w:p w14:paraId="67011B31" w14:textId="77777777" w:rsidR="00171E61" w:rsidRPr="002953AF" w:rsidRDefault="00171E61" w:rsidP="00CF392B">
      <w:pPr>
        <w:pStyle w:val="BodyText"/>
        <w:jc w:val="both"/>
        <w:rPr>
          <w:rFonts w:asciiTheme="minorHAnsi" w:hAnsiTheme="minorHAnsi" w:cstheme="minorHAnsi"/>
          <w:sz w:val="23"/>
          <w:szCs w:val="23"/>
        </w:rPr>
      </w:pPr>
    </w:p>
    <w:p w14:paraId="5437A081" w14:textId="6CEBAF7B" w:rsidR="00204529" w:rsidRDefault="00204529" w:rsidP="47371B69">
      <w:pPr>
        <w:pStyle w:val="BodyText"/>
        <w:jc w:val="both"/>
        <w:rPr>
          <w:rFonts w:asciiTheme="minorHAnsi" w:hAnsiTheme="minorHAnsi" w:cstheme="minorBidi"/>
          <w:sz w:val="23"/>
          <w:szCs w:val="23"/>
        </w:rPr>
      </w:pPr>
      <w:r w:rsidRPr="47371B69">
        <w:rPr>
          <w:rFonts w:asciiTheme="minorHAnsi" w:hAnsiTheme="minorHAnsi" w:cstheme="minorBidi"/>
          <w:sz w:val="23"/>
          <w:szCs w:val="23"/>
        </w:rPr>
        <w:lastRenderedPageBreak/>
        <w:t>The</w:t>
      </w:r>
      <w:r w:rsidRPr="47371B69">
        <w:rPr>
          <w:rFonts w:asciiTheme="minorHAnsi" w:hAnsiTheme="minorHAnsi" w:cstheme="minorBidi"/>
          <w:spacing w:val="-4"/>
          <w:sz w:val="23"/>
          <w:szCs w:val="23"/>
        </w:rPr>
        <w:t xml:space="preserve"> </w:t>
      </w:r>
      <w:r w:rsidRPr="47371B69">
        <w:rPr>
          <w:rFonts w:asciiTheme="minorHAnsi" w:hAnsiTheme="minorHAnsi" w:cstheme="minorBidi"/>
          <w:sz w:val="23"/>
          <w:szCs w:val="23"/>
        </w:rPr>
        <w:t>parents</w:t>
      </w:r>
      <w:r w:rsidRPr="47371B69">
        <w:rPr>
          <w:rFonts w:asciiTheme="minorHAnsi" w:hAnsiTheme="minorHAnsi" w:cstheme="minorBidi"/>
          <w:spacing w:val="-1"/>
          <w:sz w:val="23"/>
          <w:szCs w:val="23"/>
        </w:rPr>
        <w:t xml:space="preserve"> </w:t>
      </w:r>
      <w:r w:rsidRPr="47371B69">
        <w:rPr>
          <w:rFonts w:asciiTheme="minorHAnsi" w:hAnsiTheme="minorHAnsi" w:cstheme="minorBidi"/>
          <w:sz w:val="23"/>
          <w:szCs w:val="23"/>
        </w:rPr>
        <w:t>of</w:t>
      </w:r>
      <w:r w:rsidRPr="47371B69">
        <w:rPr>
          <w:rFonts w:asciiTheme="minorHAnsi" w:hAnsiTheme="minorHAnsi" w:cstheme="minorBidi"/>
          <w:spacing w:val="-3"/>
          <w:sz w:val="23"/>
          <w:szCs w:val="23"/>
        </w:rPr>
        <w:t xml:space="preserve"> </w:t>
      </w:r>
      <w:r w:rsidRPr="47371B69">
        <w:rPr>
          <w:rFonts w:asciiTheme="minorHAnsi" w:hAnsiTheme="minorHAnsi" w:cstheme="minorBidi"/>
          <w:sz w:val="23"/>
          <w:szCs w:val="23"/>
        </w:rPr>
        <w:t>summer-born</w:t>
      </w:r>
      <w:r w:rsidRPr="47371B69">
        <w:rPr>
          <w:rFonts w:asciiTheme="minorHAnsi" w:hAnsiTheme="minorHAnsi" w:cstheme="minorBidi"/>
          <w:spacing w:val="-2"/>
          <w:sz w:val="23"/>
          <w:szCs w:val="23"/>
        </w:rPr>
        <w:t xml:space="preserve"> </w:t>
      </w:r>
      <w:r w:rsidRPr="47371B69">
        <w:rPr>
          <w:rFonts w:asciiTheme="minorHAnsi" w:hAnsiTheme="minorHAnsi" w:cstheme="minorBidi"/>
          <w:sz w:val="23"/>
          <w:szCs w:val="23"/>
        </w:rPr>
        <w:t>children</w:t>
      </w:r>
      <w:r w:rsidRPr="47371B69">
        <w:rPr>
          <w:rFonts w:asciiTheme="minorHAnsi" w:hAnsiTheme="minorHAnsi" w:cstheme="minorBidi"/>
          <w:spacing w:val="-4"/>
          <w:sz w:val="23"/>
          <w:szCs w:val="23"/>
        </w:rPr>
        <w:t xml:space="preserve"> </w:t>
      </w:r>
      <w:r w:rsidRPr="47371B69">
        <w:rPr>
          <w:rFonts w:asciiTheme="minorHAnsi" w:hAnsiTheme="minorHAnsi" w:cstheme="minorBidi"/>
          <w:sz w:val="23"/>
          <w:szCs w:val="23"/>
        </w:rPr>
        <w:t>can</w:t>
      </w:r>
      <w:r w:rsidRPr="47371B69">
        <w:rPr>
          <w:rFonts w:asciiTheme="minorHAnsi" w:hAnsiTheme="minorHAnsi" w:cstheme="minorBidi"/>
          <w:spacing w:val="-2"/>
          <w:sz w:val="23"/>
          <w:szCs w:val="23"/>
        </w:rPr>
        <w:t xml:space="preserve"> </w:t>
      </w:r>
      <w:r w:rsidRPr="47371B69">
        <w:rPr>
          <w:rFonts w:asciiTheme="minorHAnsi" w:hAnsiTheme="minorHAnsi" w:cstheme="minorBidi"/>
          <w:sz w:val="23"/>
          <w:szCs w:val="23"/>
        </w:rPr>
        <w:t>choose</w:t>
      </w:r>
      <w:r w:rsidRPr="47371B69">
        <w:rPr>
          <w:rFonts w:asciiTheme="minorHAnsi" w:hAnsiTheme="minorHAnsi" w:cstheme="minorBidi"/>
          <w:spacing w:val="-2"/>
          <w:sz w:val="23"/>
          <w:szCs w:val="23"/>
        </w:rPr>
        <w:t xml:space="preserve"> </w:t>
      </w:r>
      <w:r w:rsidRPr="47371B69">
        <w:rPr>
          <w:rFonts w:asciiTheme="minorHAnsi" w:hAnsiTheme="minorHAnsi" w:cstheme="minorBidi"/>
          <w:sz w:val="23"/>
          <w:szCs w:val="23"/>
        </w:rPr>
        <w:t>to</w:t>
      </w:r>
      <w:r w:rsidRPr="47371B69">
        <w:rPr>
          <w:rFonts w:asciiTheme="minorHAnsi" w:hAnsiTheme="minorHAnsi" w:cstheme="minorBidi"/>
          <w:spacing w:val="-4"/>
          <w:sz w:val="23"/>
          <w:szCs w:val="23"/>
        </w:rPr>
        <w:t xml:space="preserve"> </w:t>
      </w:r>
      <w:r w:rsidRPr="47371B69">
        <w:rPr>
          <w:rFonts w:asciiTheme="minorHAnsi" w:hAnsiTheme="minorHAnsi" w:cstheme="minorBidi"/>
          <w:sz w:val="23"/>
          <w:szCs w:val="23"/>
        </w:rPr>
        <w:t>delay</w:t>
      </w:r>
      <w:r w:rsidRPr="47371B69">
        <w:rPr>
          <w:rFonts w:asciiTheme="minorHAnsi" w:hAnsiTheme="minorHAnsi" w:cstheme="minorBidi"/>
          <w:spacing w:val="-4"/>
          <w:sz w:val="23"/>
          <w:szCs w:val="23"/>
        </w:rPr>
        <w:t xml:space="preserve"> </w:t>
      </w:r>
      <w:r w:rsidRPr="47371B69">
        <w:rPr>
          <w:rFonts w:asciiTheme="minorHAnsi" w:hAnsiTheme="minorHAnsi" w:cstheme="minorBidi"/>
          <w:sz w:val="23"/>
          <w:szCs w:val="23"/>
        </w:rPr>
        <w:t>their</w:t>
      </w:r>
      <w:r w:rsidRPr="47371B69">
        <w:rPr>
          <w:rFonts w:asciiTheme="minorHAnsi" w:hAnsiTheme="minorHAnsi" w:cstheme="minorBidi"/>
          <w:spacing w:val="-1"/>
          <w:sz w:val="23"/>
          <w:szCs w:val="23"/>
        </w:rPr>
        <w:t xml:space="preserve"> </w:t>
      </w:r>
      <w:r w:rsidRPr="47371B69">
        <w:rPr>
          <w:rFonts w:asciiTheme="minorHAnsi" w:hAnsiTheme="minorHAnsi" w:cstheme="minorBidi"/>
          <w:sz w:val="23"/>
          <w:szCs w:val="23"/>
        </w:rPr>
        <w:t>child’s</w:t>
      </w:r>
      <w:r w:rsidRPr="47371B69">
        <w:rPr>
          <w:rFonts w:asciiTheme="minorHAnsi" w:hAnsiTheme="minorHAnsi" w:cstheme="minorBidi"/>
          <w:spacing w:val="-1"/>
          <w:sz w:val="23"/>
          <w:szCs w:val="23"/>
        </w:rPr>
        <w:t xml:space="preserve"> </w:t>
      </w:r>
      <w:r w:rsidRPr="47371B69">
        <w:rPr>
          <w:rFonts w:asciiTheme="minorHAnsi" w:hAnsiTheme="minorHAnsi" w:cstheme="minorBidi"/>
          <w:sz w:val="23"/>
          <w:szCs w:val="23"/>
        </w:rPr>
        <w:t>entry</w:t>
      </w:r>
      <w:r w:rsidRPr="47371B69">
        <w:rPr>
          <w:rFonts w:asciiTheme="minorHAnsi" w:hAnsiTheme="minorHAnsi" w:cstheme="minorBidi"/>
          <w:spacing w:val="-4"/>
          <w:sz w:val="23"/>
          <w:szCs w:val="23"/>
        </w:rPr>
        <w:t xml:space="preserve"> </w:t>
      </w:r>
      <w:r w:rsidRPr="47371B69">
        <w:rPr>
          <w:rFonts w:asciiTheme="minorHAnsi" w:hAnsiTheme="minorHAnsi" w:cstheme="minorBidi"/>
          <w:sz w:val="23"/>
          <w:szCs w:val="23"/>
        </w:rPr>
        <w:t>to</w:t>
      </w:r>
      <w:r w:rsidRPr="47371B69">
        <w:rPr>
          <w:rFonts w:asciiTheme="minorHAnsi" w:hAnsiTheme="minorHAnsi" w:cstheme="minorBidi"/>
          <w:spacing w:val="-4"/>
          <w:sz w:val="23"/>
          <w:szCs w:val="23"/>
        </w:rPr>
        <w:t xml:space="preserve"> </w:t>
      </w:r>
      <w:r w:rsidRPr="47371B69">
        <w:rPr>
          <w:rFonts w:asciiTheme="minorHAnsi" w:hAnsiTheme="minorHAnsi" w:cstheme="minorBidi"/>
          <w:sz w:val="23"/>
          <w:szCs w:val="23"/>
        </w:rPr>
        <w:t>school</w:t>
      </w:r>
      <w:r w:rsidRPr="47371B69">
        <w:rPr>
          <w:rFonts w:asciiTheme="minorHAnsi" w:hAnsiTheme="minorHAnsi" w:cstheme="minorBidi"/>
          <w:spacing w:val="-3"/>
          <w:sz w:val="23"/>
          <w:szCs w:val="23"/>
        </w:rPr>
        <w:t xml:space="preserve"> </w:t>
      </w:r>
      <w:r w:rsidRPr="47371B69">
        <w:rPr>
          <w:rFonts w:asciiTheme="minorHAnsi" w:hAnsiTheme="minorHAnsi" w:cstheme="minorBidi"/>
          <w:sz w:val="23"/>
          <w:szCs w:val="23"/>
        </w:rPr>
        <w:t>until</w:t>
      </w:r>
      <w:r w:rsidRPr="47371B69">
        <w:rPr>
          <w:rFonts w:asciiTheme="minorHAnsi" w:hAnsiTheme="minorHAnsi" w:cstheme="minorBidi"/>
          <w:spacing w:val="-2"/>
          <w:sz w:val="23"/>
          <w:szCs w:val="23"/>
        </w:rPr>
        <w:t xml:space="preserve"> </w:t>
      </w:r>
      <w:r w:rsidRPr="47371B69">
        <w:rPr>
          <w:rFonts w:asciiTheme="minorHAnsi" w:hAnsiTheme="minorHAnsi" w:cstheme="minorBidi"/>
          <w:sz w:val="23"/>
          <w:szCs w:val="23"/>
        </w:rPr>
        <w:t>the following year</w:t>
      </w:r>
      <w:r w:rsidRPr="47371B69">
        <w:rPr>
          <w:rFonts w:asciiTheme="minorHAnsi" w:hAnsiTheme="minorHAnsi" w:cstheme="minorBidi"/>
          <w:spacing w:val="-1"/>
          <w:sz w:val="23"/>
          <w:szCs w:val="23"/>
        </w:rPr>
        <w:t xml:space="preserve"> </w:t>
      </w:r>
      <w:r w:rsidRPr="47371B69">
        <w:rPr>
          <w:rFonts w:asciiTheme="minorHAnsi" w:hAnsiTheme="minorHAnsi" w:cstheme="minorBidi"/>
          <w:sz w:val="23"/>
          <w:szCs w:val="23"/>
        </w:rPr>
        <w:t>when</w:t>
      </w:r>
      <w:r w:rsidRPr="47371B69">
        <w:rPr>
          <w:rFonts w:asciiTheme="minorHAnsi" w:hAnsiTheme="minorHAnsi" w:cstheme="minorBidi"/>
          <w:spacing w:val="-2"/>
          <w:sz w:val="23"/>
          <w:szCs w:val="23"/>
        </w:rPr>
        <w:t xml:space="preserve"> </w:t>
      </w:r>
      <w:r w:rsidRPr="47371B69">
        <w:rPr>
          <w:rFonts w:asciiTheme="minorHAnsi" w:hAnsiTheme="minorHAnsi" w:cstheme="minorBidi"/>
          <w:sz w:val="23"/>
          <w:szCs w:val="23"/>
        </w:rPr>
        <w:t>the</w:t>
      </w:r>
      <w:r w:rsidRPr="47371B69">
        <w:rPr>
          <w:rFonts w:asciiTheme="minorHAnsi" w:hAnsiTheme="minorHAnsi" w:cstheme="minorBidi"/>
          <w:spacing w:val="-4"/>
          <w:sz w:val="23"/>
          <w:szCs w:val="23"/>
        </w:rPr>
        <w:t xml:space="preserve"> </w:t>
      </w:r>
      <w:r w:rsidRPr="47371B69">
        <w:rPr>
          <w:rFonts w:asciiTheme="minorHAnsi" w:hAnsiTheme="minorHAnsi" w:cstheme="minorBidi"/>
          <w:sz w:val="23"/>
          <w:szCs w:val="23"/>
        </w:rPr>
        <w:t>child</w:t>
      </w:r>
      <w:r w:rsidRPr="47371B69">
        <w:rPr>
          <w:rFonts w:asciiTheme="minorHAnsi" w:hAnsiTheme="minorHAnsi" w:cstheme="minorBidi"/>
          <w:spacing w:val="-2"/>
          <w:sz w:val="23"/>
          <w:szCs w:val="23"/>
        </w:rPr>
        <w:t xml:space="preserve"> </w:t>
      </w:r>
      <w:r w:rsidRPr="47371B69">
        <w:rPr>
          <w:rFonts w:asciiTheme="minorHAnsi" w:hAnsiTheme="minorHAnsi" w:cstheme="minorBidi"/>
          <w:sz w:val="23"/>
          <w:szCs w:val="23"/>
        </w:rPr>
        <w:t>reaches</w:t>
      </w:r>
      <w:r w:rsidRPr="47371B69">
        <w:rPr>
          <w:rFonts w:asciiTheme="minorHAnsi" w:hAnsiTheme="minorHAnsi" w:cstheme="minorBidi"/>
          <w:spacing w:val="-4"/>
          <w:sz w:val="23"/>
          <w:szCs w:val="23"/>
        </w:rPr>
        <w:t xml:space="preserve"> </w:t>
      </w:r>
      <w:r w:rsidRPr="47371B69">
        <w:rPr>
          <w:rFonts w:asciiTheme="minorHAnsi" w:hAnsiTheme="minorHAnsi" w:cstheme="minorBidi"/>
          <w:sz w:val="23"/>
          <w:szCs w:val="23"/>
        </w:rPr>
        <w:t>statutory</w:t>
      </w:r>
      <w:r w:rsidRPr="47371B69">
        <w:rPr>
          <w:rFonts w:asciiTheme="minorHAnsi" w:hAnsiTheme="minorHAnsi" w:cstheme="minorBidi"/>
          <w:spacing w:val="-4"/>
          <w:sz w:val="23"/>
          <w:szCs w:val="23"/>
        </w:rPr>
        <w:t xml:space="preserve"> </w:t>
      </w:r>
      <w:r w:rsidRPr="47371B69">
        <w:rPr>
          <w:rFonts w:asciiTheme="minorHAnsi" w:hAnsiTheme="minorHAnsi" w:cstheme="minorBidi"/>
          <w:sz w:val="23"/>
          <w:szCs w:val="23"/>
        </w:rPr>
        <w:t>school</w:t>
      </w:r>
      <w:r w:rsidRPr="47371B69">
        <w:rPr>
          <w:rFonts w:asciiTheme="minorHAnsi" w:hAnsiTheme="minorHAnsi" w:cstheme="minorBidi"/>
          <w:spacing w:val="-3"/>
          <w:sz w:val="23"/>
          <w:szCs w:val="23"/>
        </w:rPr>
        <w:t xml:space="preserve"> </w:t>
      </w:r>
      <w:r w:rsidRPr="47371B69">
        <w:rPr>
          <w:rFonts w:asciiTheme="minorHAnsi" w:hAnsiTheme="minorHAnsi" w:cstheme="minorBidi"/>
          <w:sz w:val="23"/>
          <w:szCs w:val="23"/>
        </w:rPr>
        <w:t>age</w:t>
      </w:r>
      <w:r w:rsidRPr="47371B69">
        <w:rPr>
          <w:rFonts w:asciiTheme="minorHAnsi" w:hAnsiTheme="minorHAnsi" w:cstheme="minorBidi"/>
          <w:spacing w:val="-2"/>
          <w:sz w:val="23"/>
          <w:szCs w:val="23"/>
        </w:rPr>
        <w:t xml:space="preserve"> </w:t>
      </w:r>
      <w:r w:rsidRPr="47371B69">
        <w:rPr>
          <w:rFonts w:asciiTheme="minorHAnsi" w:hAnsiTheme="minorHAnsi" w:cstheme="minorBidi"/>
          <w:sz w:val="23"/>
          <w:szCs w:val="23"/>
        </w:rPr>
        <w:t>and</w:t>
      </w:r>
      <w:r w:rsidRPr="47371B69">
        <w:rPr>
          <w:rFonts w:asciiTheme="minorHAnsi" w:hAnsiTheme="minorHAnsi" w:cstheme="minorBidi"/>
          <w:spacing w:val="-4"/>
          <w:sz w:val="23"/>
          <w:szCs w:val="23"/>
        </w:rPr>
        <w:t xml:space="preserve"> </w:t>
      </w:r>
      <w:r w:rsidRPr="47371B69">
        <w:rPr>
          <w:rFonts w:asciiTheme="minorHAnsi" w:hAnsiTheme="minorHAnsi" w:cstheme="minorBidi"/>
          <w:sz w:val="23"/>
          <w:szCs w:val="23"/>
        </w:rPr>
        <w:t>may</w:t>
      </w:r>
      <w:r w:rsidRPr="47371B69">
        <w:rPr>
          <w:rFonts w:asciiTheme="minorHAnsi" w:hAnsiTheme="minorHAnsi" w:cstheme="minorBidi"/>
          <w:spacing w:val="-4"/>
          <w:sz w:val="23"/>
          <w:szCs w:val="23"/>
        </w:rPr>
        <w:t xml:space="preserve"> </w:t>
      </w:r>
      <w:r w:rsidRPr="47371B69">
        <w:rPr>
          <w:rFonts w:asciiTheme="minorHAnsi" w:hAnsiTheme="minorHAnsi" w:cstheme="minorBidi"/>
          <w:sz w:val="23"/>
          <w:szCs w:val="23"/>
        </w:rPr>
        <w:t>request</w:t>
      </w:r>
      <w:r w:rsidRPr="47371B69">
        <w:rPr>
          <w:rFonts w:asciiTheme="minorHAnsi" w:hAnsiTheme="minorHAnsi" w:cstheme="minorBidi"/>
          <w:spacing w:val="-3"/>
          <w:sz w:val="23"/>
          <w:szCs w:val="23"/>
        </w:rPr>
        <w:t xml:space="preserve"> </w:t>
      </w:r>
      <w:r w:rsidRPr="47371B69">
        <w:rPr>
          <w:rFonts w:asciiTheme="minorHAnsi" w:hAnsiTheme="minorHAnsi" w:cstheme="minorBidi"/>
          <w:sz w:val="23"/>
          <w:szCs w:val="23"/>
        </w:rPr>
        <w:t>that</w:t>
      </w:r>
      <w:r w:rsidRPr="47371B69">
        <w:rPr>
          <w:rFonts w:asciiTheme="minorHAnsi" w:hAnsiTheme="minorHAnsi" w:cstheme="minorBidi"/>
          <w:spacing w:val="-3"/>
          <w:sz w:val="23"/>
          <w:szCs w:val="23"/>
        </w:rPr>
        <w:t xml:space="preserve"> </w:t>
      </w:r>
      <w:r w:rsidRPr="47371B69">
        <w:rPr>
          <w:rFonts w:asciiTheme="minorHAnsi" w:hAnsiTheme="minorHAnsi" w:cstheme="minorBidi"/>
          <w:sz w:val="23"/>
          <w:szCs w:val="23"/>
        </w:rPr>
        <w:t>their</w:t>
      </w:r>
      <w:r w:rsidRPr="47371B69">
        <w:rPr>
          <w:rFonts w:asciiTheme="minorHAnsi" w:hAnsiTheme="minorHAnsi" w:cstheme="minorBidi"/>
          <w:spacing w:val="-1"/>
          <w:sz w:val="23"/>
          <w:szCs w:val="23"/>
        </w:rPr>
        <w:t xml:space="preserve"> </w:t>
      </w:r>
      <w:r w:rsidRPr="47371B69">
        <w:rPr>
          <w:rFonts w:asciiTheme="minorHAnsi" w:hAnsiTheme="minorHAnsi" w:cstheme="minorBidi"/>
          <w:sz w:val="23"/>
          <w:szCs w:val="23"/>
        </w:rPr>
        <w:t>child</w:t>
      </w:r>
      <w:r w:rsidRPr="47371B69">
        <w:rPr>
          <w:rFonts w:asciiTheme="minorHAnsi" w:hAnsiTheme="minorHAnsi" w:cstheme="minorBidi"/>
          <w:spacing w:val="-2"/>
          <w:sz w:val="23"/>
          <w:szCs w:val="23"/>
        </w:rPr>
        <w:t xml:space="preserve"> </w:t>
      </w:r>
      <w:r w:rsidRPr="47371B69">
        <w:rPr>
          <w:rFonts w:asciiTheme="minorHAnsi" w:hAnsiTheme="minorHAnsi" w:cstheme="minorBidi"/>
          <w:sz w:val="23"/>
          <w:szCs w:val="23"/>
        </w:rPr>
        <w:t xml:space="preserve">be admitted to Reception rather than Year 1 at that time. </w:t>
      </w:r>
      <w:r w:rsidR="00815DA1" w:rsidRPr="47371B69">
        <w:rPr>
          <w:rFonts w:asciiTheme="minorHAnsi" w:hAnsiTheme="minorHAnsi" w:cstheme="minorBidi"/>
          <w:sz w:val="23"/>
          <w:szCs w:val="23"/>
        </w:rPr>
        <w:t>The local</w:t>
      </w:r>
      <w:r w:rsidR="009E1200" w:rsidRPr="47371B69">
        <w:rPr>
          <w:rFonts w:asciiTheme="minorHAnsi" w:hAnsiTheme="minorHAnsi" w:cstheme="minorBidi"/>
          <w:sz w:val="23"/>
          <w:szCs w:val="23"/>
        </w:rPr>
        <w:t xml:space="preserve"> </w:t>
      </w:r>
      <w:r w:rsidR="0070339C" w:rsidRPr="47371B69">
        <w:rPr>
          <w:rFonts w:asciiTheme="minorHAnsi" w:hAnsiTheme="minorHAnsi" w:cstheme="minorBidi"/>
          <w:sz w:val="23"/>
          <w:szCs w:val="23"/>
        </w:rPr>
        <w:t>authority</w:t>
      </w:r>
      <w:r w:rsidR="009E1200" w:rsidRPr="47371B69">
        <w:rPr>
          <w:rFonts w:asciiTheme="minorHAnsi" w:hAnsiTheme="minorHAnsi" w:cstheme="minorBidi"/>
          <w:sz w:val="23"/>
          <w:szCs w:val="23"/>
        </w:rPr>
        <w:t xml:space="preserve"> </w:t>
      </w:r>
      <w:r w:rsidR="000F4352" w:rsidRPr="47371B69">
        <w:rPr>
          <w:rFonts w:asciiTheme="minorHAnsi" w:hAnsiTheme="minorHAnsi" w:cstheme="minorBidi"/>
          <w:sz w:val="23"/>
          <w:szCs w:val="23"/>
        </w:rPr>
        <w:t>will process request</w:t>
      </w:r>
      <w:r w:rsidR="000B54F0" w:rsidRPr="47371B69">
        <w:rPr>
          <w:rFonts w:asciiTheme="minorHAnsi" w:hAnsiTheme="minorHAnsi" w:cstheme="minorBidi"/>
          <w:sz w:val="23"/>
          <w:szCs w:val="23"/>
        </w:rPr>
        <w:t>s</w:t>
      </w:r>
      <w:r w:rsidR="000F4352" w:rsidRPr="47371B69">
        <w:rPr>
          <w:rFonts w:asciiTheme="minorHAnsi" w:hAnsiTheme="minorHAnsi" w:cstheme="minorBidi"/>
          <w:sz w:val="23"/>
          <w:szCs w:val="23"/>
        </w:rPr>
        <w:t xml:space="preserve"> for </w:t>
      </w:r>
      <w:bookmarkStart w:id="0" w:name="_Int_hlm2FQaR"/>
      <w:r w:rsidR="000F4352" w:rsidRPr="47371B69">
        <w:rPr>
          <w:rFonts w:asciiTheme="minorHAnsi" w:hAnsiTheme="minorHAnsi" w:cstheme="minorBidi"/>
          <w:sz w:val="23"/>
          <w:szCs w:val="23"/>
        </w:rPr>
        <w:t>summer born</w:t>
      </w:r>
      <w:bookmarkEnd w:id="0"/>
      <w:r w:rsidR="000F4352" w:rsidRPr="47371B69">
        <w:rPr>
          <w:rFonts w:asciiTheme="minorHAnsi" w:hAnsiTheme="minorHAnsi" w:cstheme="minorBidi"/>
          <w:sz w:val="23"/>
          <w:szCs w:val="23"/>
        </w:rPr>
        <w:t xml:space="preserve"> children.</w:t>
      </w:r>
      <w:r w:rsidR="00995CD4" w:rsidRPr="47371B69">
        <w:rPr>
          <w:rFonts w:asciiTheme="minorHAnsi" w:hAnsiTheme="minorHAnsi" w:cstheme="minorBidi"/>
          <w:sz w:val="23"/>
          <w:szCs w:val="23"/>
        </w:rPr>
        <w:t xml:space="preserve"> </w:t>
      </w:r>
      <w:hyperlink r:id="rId18" w:history="1">
        <w:r w:rsidR="00995CD4">
          <w:rPr>
            <w:rStyle w:val="Hyperlink"/>
            <w:b/>
            <w:bCs/>
            <w:sz w:val="20"/>
            <w:szCs w:val="20"/>
            <w:lang w:eastAsia="en-GB"/>
          </w:rPr>
          <w:t>Guidance on handling admission requests for summer born children - GOV.UK</w:t>
        </w:r>
      </w:hyperlink>
    </w:p>
    <w:p w14:paraId="48D5EAFF" w14:textId="77777777" w:rsidR="00171E61" w:rsidRDefault="00171E61" w:rsidP="00CF392B">
      <w:pPr>
        <w:pStyle w:val="BodyText"/>
        <w:jc w:val="both"/>
        <w:rPr>
          <w:rFonts w:asciiTheme="minorHAnsi" w:hAnsiTheme="minorHAnsi" w:cstheme="minorHAnsi"/>
          <w:sz w:val="23"/>
          <w:szCs w:val="23"/>
        </w:rPr>
      </w:pPr>
    </w:p>
    <w:p w14:paraId="42B74B7C" w14:textId="77777777" w:rsidR="00BE69DD" w:rsidRDefault="00BE69DD" w:rsidP="00BE69DD">
      <w:pPr>
        <w:pStyle w:val="BodyText"/>
        <w:jc w:val="both"/>
        <w:rPr>
          <w:rFonts w:cstheme="minorHAnsi"/>
          <w:spacing w:val="-2"/>
          <w:sz w:val="23"/>
          <w:szCs w:val="23"/>
        </w:rPr>
      </w:pPr>
    </w:p>
    <w:p w14:paraId="585D1E0E" w14:textId="4DCD1F6D" w:rsidR="00D91C38" w:rsidRPr="006F5957" w:rsidRDefault="00D91C38" w:rsidP="002953AF">
      <w:pPr>
        <w:pStyle w:val="BodyText"/>
        <w:rPr>
          <w:rFonts w:asciiTheme="minorHAnsi" w:hAnsiTheme="minorHAnsi" w:cstheme="minorHAnsi"/>
          <w:b/>
          <w:bCs/>
          <w:sz w:val="23"/>
          <w:szCs w:val="23"/>
          <w:u w:val="single"/>
        </w:rPr>
      </w:pPr>
      <w:r w:rsidRPr="006F5957">
        <w:rPr>
          <w:rFonts w:asciiTheme="minorHAnsi" w:hAnsiTheme="minorHAnsi" w:cstheme="minorHAnsi"/>
          <w:b/>
          <w:bCs/>
          <w:sz w:val="23"/>
          <w:szCs w:val="23"/>
          <w:u w:val="single"/>
        </w:rPr>
        <w:t>Withdrawing an offer of a place</w:t>
      </w:r>
    </w:p>
    <w:p w14:paraId="0D56C602" w14:textId="254FA5E8" w:rsidR="002B3768" w:rsidRDefault="00512027" w:rsidP="00A12BA3">
      <w:pPr>
        <w:pStyle w:val="NoSpacing"/>
        <w:jc w:val="both"/>
      </w:pPr>
      <w:r>
        <w:t xml:space="preserve">We will not withdraw an offer unless it has been </w:t>
      </w:r>
      <w:r w:rsidR="002D5CC4">
        <w:t>offered</w:t>
      </w:r>
      <w:r>
        <w:t xml:space="preserve"> in </w:t>
      </w:r>
      <w:r w:rsidR="002D5CC4">
        <w:t>error</w:t>
      </w:r>
      <w:r>
        <w:t xml:space="preserve">, a parent has not responded within a reasonable </w:t>
      </w:r>
      <w:r w:rsidR="00400994">
        <w:t>time,</w:t>
      </w:r>
      <w:r>
        <w:t xml:space="preserve"> </w:t>
      </w:r>
      <w:r w:rsidR="00651587">
        <w:t>or</w:t>
      </w:r>
      <w:r>
        <w:t xml:space="preserve"> it is </w:t>
      </w:r>
      <w:r w:rsidR="00AE6965">
        <w:t xml:space="preserve">established that the offer was </w:t>
      </w:r>
      <w:r w:rsidR="002D5CC4">
        <w:t>obtained</w:t>
      </w:r>
      <w:r w:rsidR="00AE6965">
        <w:t xml:space="preserve"> through a </w:t>
      </w:r>
      <w:r w:rsidR="002D5CC4">
        <w:t>fraudulent</w:t>
      </w:r>
      <w:r w:rsidR="00AE6965">
        <w:t xml:space="preserve"> or </w:t>
      </w:r>
      <w:r w:rsidR="002D5CC4">
        <w:t>intentional</w:t>
      </w:r>
      <w:r w:rsidR="00AE6965">
        <w:t xml:space="preserve"> misleading application.</w:t>
      </w:r>
    </w:p>
    <w:p w14:paraId="7E42D599" w14:textId="79E5ABDD" w:rsidR="009E321C" w:rsidRDefault="00413D2A" w:rsidP="00A12BA3">
      <w:pPr>
        <w:pStyle w:val="NoSpacing"/>
        <w:jc w:val="both"/>
        <w:rPr>
          <w:lang w:eastAsia="en-GB"/>
        </w:rPr>
      </w:pPr>
      <w:r>
        <w:t xml:space="preserve">Where a parent has not responded to the </w:t>
      </w:r>
      <w:r w:rsidR="002D5CC4">
        <w:t>offer</w:t>
      </w:r>
      <w:r>
        <w:t xml:space="preserve">, we will give them a further </w:t>
      </w:r>
      <w:r w:rsidR="002D5CC4">
        <w:t>opportunity</w:t>
      </w:r>
      <w:r>
        <w:t xml:space="preserve"> to </w:t>
      </w:r>
      <w:r w:rsidR="002D5CC4">
        <w:t>respond</w:t>
      </w:r>
      <w:r>
        <w:t xml:space="preserve"> and explain the offer may be </w:t>
      </w:r>
      <w:r w:rsidR="002D5CC4">
        <w:t>withdrawn</w:t>
      </w:r>
      <w:r>
        <w:t xml:space="preserve"> if they do not respond.</w:t>
      </w:r>
      <w:r w:rsidR="009E321C">
        <w:t xml:space="preserve"> </w:t>
      </w:r>
      <w:r w:rsidR="009E321C">
        <w:rPr>
          <w:lang w:eastAsia="en-GB"/>
        </w:rPr>
        <w:t xml:space="preserve">If an offer is withdrawn </w:t>
      </w:r>
      <w:proofErr w:type="gramStart"/>
      <w:r w:rsidR="009E321C">
        <w:rPr>
          <w:lang w:eastAsia="en-GB"/>
        </w:rPr>
        <w:t>on the basis of</w:t>
      </w:r>
      <w:proofErr w:type="gramEnd"/>
      <w:r w:rsidR="009E321C">
        <w:rPr>
          <w:lang w:eastAsia="en-GB"/>
        </w:rPr>
        <w:t xml:space="preserve"> misleading information, we will consider the application afresh and a right of appeal will be offered if an offer is refused.</w:t>
      </w:r>
    </w:p>
    <w:p w14:paraId="38A6A13C" w14:textId="77777777" w:rsidR="00A12BA3" w:rsidRDefault="00A12BA3" w:rsidP="00A12BA3">
      <w:pPr>
        <w:pStyle w:val="NoSpacing"/>
        <w:jc w:val="both"/>
        <w:rPr>
          <w:lang w:eastAsia="en-GB"/>
        </w:rPr>
      </w:pPr>
    </w:p>
    <w:p w14:paraId="65094557" w14:textId="3DE9F9C0" w:rsidR="009E321C" w:rsidRDefault="009E321C" w:rsidP="00107655">
      <w:pPr>
        <w:pStyle w:val="NoSpacing"/>
        <w:rPr>
          <w:lang w:eastAsia="en-GB"/>
        </w:rPr>
      </w:pPr>
      <w:r>
        <w:rPr>
          <w:lang w:eastAsia="en-GB"/>
        </w:rPr>
        <w:t>We will not withdraw an offer of a place</w:t>
      </w:r>
      <w:r w:rsidR="003257A8">
        <w:rPr>
          <w:lang w:eastAsia="en-GB"/>
        </w:rPr>
        <w:t>,</w:t>
      </w:r>
      <w:r>
        <w:rPr>
          <w:lang w:eastAsia="en-GB"/>
        </w:rPr>
        <w:t xml:space="preserve"> once a child has started </w:t>
      </w:r>
      <w:r w:rsidR="003257A8">
        <w:rPr>
          <w:lang w:eastAsia="en-GB"/>
        </w:rPr>
        <w:t>in any of</w:t>
      </w:r>
      <w:r>
        <w:rPr>
          <w:lang w:eastAsia="en-GB"/>
        </w:rPr>
        <w:t xml:space="preserve"> our school</w:t>
      </w:r>
      <w:r w:rsidR="003257A8">
        <w:rPr>
          <w:lang w:eastAsia="en-GB"/>
        </w:rPr>
        <w:t>s</w:t>
      </w:r>
      <w:r>
        <w:rPr>
          <w:lang w:eastAsia="en-GB"/>
        </w:rPr>
        <w:t xml:space="preserve"> except where that place was fraudulently obtained. In these circumstances, we will consider the length of time that the child has been at the school before deciding whether to withdraw the place.</w:t>
      </w:r>
    </w:p>
    <w:p w14:paraId="3D7E9216" w14:textId="77777777" w:rsidR="00107655" w:rsidRDefault="00107655" w:rsidP="002B3768">
      <w:pPr>
        <w:pStyle w:val="NoSpacing"/>
        <w:jc w:val="both"/>
        <w:rPr>
          <w:b/>
          <w:bCs/>
          <w:u w:val="single"/>
          <w:lang w:eastAsia="en-GB"/>
        </w:rPr>
      </w:pPr>
    </w:p>
    <w:p w14:paraId="4B719448" w14:textId="77777777" w:rsidR="000E2514" w:rsidRPr="00CD6CD9" w:rsidRDefault="00CA62C4" w:rsidP="002B3768">
      <w:pPr>
        <w:pStyle w:val="NoSpacing"/>
        <w:jc w:val="both"/>
        <w:rPr>
          <w:b/>
          <w:bCs/>
          <w:u w:val="single"/>
          <w:lang w:eastAsia="en-GB"/>
        </w:rPr>
      </w:pPr>
      <w:r w:rsidRPr="00CD6CD9">
        <w:rPr>
          <w:b/>
          <w:bCs/>
          <w:u w:val="single"/>
          <w:lang w:eastAsia="en-GB"/>
        </w:rPr>
        <w:t>Fair Access Protocol</w:t>
      </w:r>
    </w:p>
    <w:p w14:paraId="7F0B547E" w14:textId="4E969013" w:rsidR="00D91C38" w:rsidRPr="00CD6CD9" w:rsidRDefault="00CA62C4" w:rsidP="002B3768">
      <w:pPr>
        <w:pStyle w:val="NoSpacing"/>
        <w:jc w:val="both"/>
        <w:rPr>
          <w:b/>
          <w:bCs/>
          <w:color w:val="12263F"/>
          <w:lang w:eastAsia="en-GB"/>
        </w:rPr>
      </w:pPr>
      <w:r w:rsidRPr="000E2514">
        <w:rPr>
          <w:lang w:eastAsia="en-GB"/>
        </w:rPr>
        <w:t>We participate in</w:t>
      </w:r>
      <w:r w:rsidR="000E2514">
        <w:rPr>
          <w:lang w:eastAsia="en-GB"/>
        </w:rPr>
        <w:t xml:space="preserve"> Cambridgeshire</w:t>
      </w:r>
      <w:r w:rsidR="00284D9B">
        <w:rPr>
          <w:lang w:eastAsia="en-GB"/>
        </w:rPr>
        <w:t xml:space="preserve"> / </w:t>
      </w:r>
      <w:r w:rsidR="002B3768">
        <w:rPr>
          <w:lang w:eastAsia="en-GB"/>
        </w:rPr>
        <w:t>Peterborough’s</w:t>
      </w:r>
      <w:r w:rsidR="002B3768" w:rsidRPr="000E2514">
        <w:rPr>
          <w:lang w:eastAsia="en-GB"/>
        </w:rPr>
        <w:t xml:space="preserve"> Fair</w:t>
      </w:r>
      <w:r w:rsidRPr="000E2514">
        <w:rPr>
          <w:lang w:eastAsia="en-GB"/>
        </w:rPr>
        <w:t xml:space="preserve"> Access Protocol. This helps ensure that all children, including those who are unplaced and vulnerable, or having difficulty in securing a school place in-year, get access to a school place as quickly as possible and before anyone is considered from the waiting list. Eligibility for the Fair Access Protocol does not limit a parent’s right to make an in-year application to the school for their child. Any application will be processed in accordance with the usual in-year admission procedures</w:t>
      </w:r>
      <w:r w:rsidR="00B64D1E">
        <w:rPr>
          <w:lang w:eastAsia="en-GB"/>
        </w:rPr>
        <w:t>.</w:t>
      </w:r>
    </w:p>
    <w:p w14:paraId="27A8CD14" w14:textId="77777777" w:rsidR="00CB1B97" w:rsidRPr="00CD6CD9" w:rsidRDefault="00CB1B97" w:rsidP="002B3768">
      <w:pPr>
        <w:pStyle w:val="BodyText"/>
        <w:jc w:val="both"/>
        <w:rPr>
          <w:rFonts w:asciiTheme="minorHAnsi" w:hAnsiTheme="minorHAnsi" w:cstheme="minorHAnsi"/>
          <w:lang w:val="en-GB" w:eastAsia="en-GB"/>
        </w:rPr>
      </w:pPr>
    </w:p>
    <w:p w14:paraId="2ED0A4D9" w14:textId="77777777" w:rsidR="00CB1B97" w:rsidRPr="00CD6CD9" w:rsidRDefault="00CB1B97" w:rsidP="002B3768">
      <w:pPr>
        <w:pStyle w:val="NoSpacing"/>
        <w:jc w:val="both"/>
        <w:rPr>
          <w:bCs/>
          <w:u w:val="single"/>
          <w:lang w:eastAsia="en-GB"/>
        </w:rPr>
      </w:pPr>
      <w:r w:rsidRPr="00CD6CD9">
        <w:rPr>
          <w:b/>
          <w:bCs/>
          <w:u w:val="single"/>
          <w:lang w:eastAsia="en-GB"/>
        </w:rPr>
        <w:t>Children of UK service personnel and crown servants</w:t>
      </w:r>
    </w:p>
    <w:p w14:paraId="1550E99C" w14:textId="77777777" w:rsidR="00CB1B97" w:rsidRDefault="00CB1B97" w:rsidP="003B68FD">
      <w:pPr>
        <w:pStyle w:val="NoSpacing"/>
        <w:jc w:val="both"/>
        <w:rPr>
          <w:lang w:eastAsia="en-GB"/>
        </w:rPr>
      </w:pPr>
      <w:r w:rsidRPr="00F76FA5">
        <w:rPr>
          <w:lang w:eastAsia="en-GB"/>
        </w:rPr>
        <w:t>Families of UK service personnel with a confirmed posting, or crown servants returning from overseas, will be allocated a place in advance of the family arriving in the area, provided a place is available and the application is accompanied by an official letter that declares a relocation date.</w:t>
      </w:r>
    </w:p>
    <w:p w14:paraId="7668DCE6" w14:textId="77777777" w:rsidR="003B68FD" w:rsidRPr="00F76FA5" w:rsidRDefault="003B68FD" w:rsidP="003B68FD">
      <w:pPr>
        <w:pStyle w:val="NoSpacing"/>
        <w:jc w:val="both"/>
        <w:rPr>
          <w:lang w:eastAsia="en-GB"/>
        </w:rPr>
      </w:pPr>
    </w:p>
    <w:p w14:paraId="5C1EB1CE" w14:textId="77777777" w:rsidR="00CB1B97" w:rsidRPr="00F76FA5" w:rsidRDefault="00CB1B97" w:rsidP="003B68FD">
      <w:pPr>
        <w:pStyle w:val="NoSpacing"/>
        <w:jc w:val="both"/>
        <w:rPr>
          <w:lang w:eastAsia="en-GB"/>
        </w:rPr>
      </w:pPr>
      <w:r w:rsidRPr="00F76FA5">
        <w:rPr>
          <w:lang w:eastAsia="en-GB"/>
        </w:rPr>
        <w:t>We will use the address at which the child will live when applying our oversubscription criteria, provided the parents provide some evidence of their intended address. Alternatively, the unit or quartering address will be used as the child’s home address when considering the application against the oversubscription criteria, where this is requested by a parent.</w:t>
      </w:r>
    </w:p>
    <w:p w14:paraId="49F2EEA6" w14:textId="719070CA" w:rsidR="009509C0" w:rsidRDefault="009509C0">
      <w:pPr>
        <w:rPr>
          <w:rFonts w:eastAsia="Arial" w:cstheme="minorHAnsi"/>
          <w:lang w:val="en-US"/>
        </w:rPr>
      </w:pPr>
      <w:r>
        <w:rPr>
          <w:rFonts w:cstheme="minorHAnsi"/>
        </w:rPr>
        <w:br w:type="page"/>
      </w:r>
    </w:p>
    <w:p w14:paraId="3B9731C3" w14:textId="36056A3A" w:rsidR="009D74ED" w:rsidRDefault="009D74ED" w:rsidP="009D74ED">
      <w:pPr>
        <w:pStyle w:val="Heading1"/>
        <w:rPr>
          <w:rFonts w:asciiTheme="minorHAnsi" w:hAnsiTheme="minorHAnsi" w:cstheme="minorHAnsi"/>
          <w:sz w:val="28"/>
          <w:szCs w:val="28"/>
          <w:lang w:val="en-GB" w:eastAsia="en-GB"/>
        </w:rPr>
      </w:pPr>
      <w:bookmarkStart w:id="1" w:name="_Toc181017851"/>
      <w:r>
        <w:rPr>
          <w:rFonts w:asciiTheme="minorHAnsi" w:hAnsiTheme="minorHAnsi" w:cstheme="minorHAnsi"/>
          <w:sz w:val="28"/>
          <w:szCs w:val="28"/>
          <w:lang w:val="en-GB" w:eastAsia="en-GB"/>
        </w:rPr>
        <w:lastRenderedPageBreak/>
        <w:t>Appendix 1</w:t>
      </w:r>
    </w:p>
    <w:p w14:paraId="79E64CE6" w14:textId="6AA44926" w:rsidR="00F76FA5" w:rsidRPr="0034168C" w:rsidRDefault="00F76FA5" w:rsidP="0034168C">
      <w:pPr>
        <w:pStyle w:val="Heading1"/>
        <w:jc w:val="center"/>
        <w:rPr>
          <w:rFonts w:asciiTheme="minorHAnsi" w:hAnsiTheme="minorHAnsi" w:cstheme="minorHAnsi"/>
          <w:sz w:val="28"/>
          <w:szCs w:val="28"/>
          <w:lang w:val="en-GB" w:eastAsia="en-GB"/>
        </w:rPr>
      </w:pPr>
      <w:r w:rsidRPr="0034168C">
        <w:rPr>
          <w:rFonts w:asciiTheme="minorHAnsi" w:hAnsiTheme="minorHAnsi" w:cstheme="minorHAnsi"/>
          <w:sz w:val="28"/>
          <w:szCs w:val="28"/>
          <w:lang w:val="en-GB" w:eastAsia="en-GB"/>
        </w:rPr>
        <w:t>Definitions</w:t>
      </w:r>
      <w:bookmarkEnd w:id="1"/>
    </w:p>
    <w:p w14:paraId="1320FF4E" w14:textId="5F0422ED" w:rsidR="00F76FA5" w:rsidRPr="00CD6CD9" w:rsidRDefault="009509C0" w:rsidP="00F76FA5">
      <w:pPr>
        <w:rPr>
          <w:rFonts w:cstheme="minorHAnsi"/>
          <w:sz w:val="23"/>
          <w:szCs w:val="23"/>
          <w:lang w:eastAsia="en-GB"/>
        </w:rPr>
      </w:pPr>
      <w:r w:rsidRPr="00CD6CD9">
        <w:rPr>
          <w:rFonts w:cstheme="minorHAnsi"/>
          <w:b/>
          <w:bCs/>
          <w:sz w:val="23"/>
          <w:szCs w:val="23"/>
          <w:u w:val="single"/>
          <w:lang w:eastAsia="en-GB"/>
        </w:rPr>
        <w:t>N</w:t>
      </w:r>
      <w:r w:rsidR="00F76FA5" w:rsidRPr="00CD6CD9">
        <w:rPr>
          <w:rFonts w:cstheme="minorHAnsi"/>
          <w:b/>
          <w:bCs/>
          <w:sz w:val="23"/>
          <w:szCs w:val="23"/>
          <w:u w:val="single"/>
          <w:lang w:eastAsia="en-GB"/>
        </w:rPr>
        <w:t>ormal admissions round</w:t>
      </w:r>
      <w:r w:rsidR="00F76FA5" w:rsidRPr="00CD6CD9">
        <w:rPr>
          <w:rFonts w:cstheme="minorHAnsi"/>
          <w:b/>
          <w:bCs/>
          <w:sz w:val="23"/>
          <w:szCs w:val="23"/>
          <w:lang w:eastAsia="en-GB"/>
        </w:rPr>
        <w:t xml:space="preserve"> </w:t>
      </w:r>
      <w:r w:rsidR="00F76FA5" w:rsidRPr="00CD6CD9">
        <w:rPr>
          <w:rFonts w:cstheme="minorHAnsi"/>
          <w:sz w:val="23"/>
          <w:szCs w:val="23"/>
          <w:lang w:eastAsia="en-GB"/>
        </w:rPr>
        <w:t xml:space="preserve">is the period during which parents can apply for state-funded school places at the school’s normal point of entry, using the common application form provided by their home local authority. </w:t>
      </w:r>
    </w:p>
    <w:p w14:paraId="73EF0E9A" w14:textId="77777777" w:rsidR="00F76FA5" w:rsidRPr="00CD6CD9" w:rsidRDefault="00F76FA5" w:rsidP="00F76FA5">
      <w:pPr>
        <w:rPr>
          <w:rFonts w:cstheme="minorHAnsi"/>
          <w:sz w:val="23"/>
          <w:szCs w:val="23"/>
          <w:lang w:eastAsia="en-GB"/>
        </w:rPr>
      </w:pPr>
      <w:r w:rsidRPr="00CD6CD9">
        <w:rPr>
          <w:rFonts w:cstheme="minorHAnsi"/>
          <w:b/>
          <w:bCs/>
          <w:sz w:val="23"/>
          <w:szCs w:val="23"/>
          <w:u w:val="single"/>
          <w:lang w:eastAsia="en-GB"/>
        </w:rPr>
        <w:t>Looked-after children</w:t>
      </w:r>
      <w:r w:rsidRPr="00CD6CD9">
        <w:rPr>
          <w:rFonts w:cstheme="minorHAnsi"/>
          <w:b/>
          <w:bCs/>
          <w:sz w:val="23"/>
          <w:szCs w:val="23"/>
          <w:lang w:eastAsia="en-GB"/>
        </w:rPr>
        <w:t xml:space="preserve">, </w:t>
      </w:r>
      <w:r w:rsidRPr="00CD6CD9">
        <w:rPr>
          <w:rFonts w:cstheme="minorHAnsi"/>
          <w:sz w:val="23"/>
          <w:szCs w:val="23"/>
          <w:lang w:eastAsia="en-GB"/>
        </w:rPr>
        <w:t>as defined in section 22 of the Children Act 1989,</w:t>
      </w:r>
      <w:r w:rsidRPr="00CD6CD9">
        <w:rPr>
          <w:rFonts w:cstheme="minorHAnsi"/>
          <w:color w:val="B5082E"/>
          <w:sz w:val="23"/>
          <w:szCs w:val="23"/>
          <w:lang w:eastAsia="en-GB"/>
        </w:rPr>
        <w:t xml:space="preserve"> </w:t>
      </w:r>
      <w:r w:rsidRPr="00CD6CD9">
        <w:rPr>
          <w:rFonts w:cstheme="minorHAnsi"/>
          <w:sz w:val="23"/>
          <w:szCs w:val="23"/>
          <w:lang w:eastAsia="en-GB"/>
        </w:rPr>
        <w:t>are children who, at the time of making an application to a school, are:</w:t>
      </w:r>
    </w:p>
    <w:p w14:paraId="35101DC9" w14:textId="77777777" w:rsidR="00F76FA5" w:rsidRPr="00CD6CD9" w:rsidRDefault="00F76FA5" w:rsidP="00CD6CD9">
      <w:pPr>
        <w:pStyle w:val="ListParagraph"/>
        <w:numPr>
          <w:ilvl w:val="0"/>
          <w:numId w:val="10"/>
        </w:numPr>
        <w:spacing w:after="120"/>
        <w:rPr>
          <w:rFonts w:eastAsia="Times New Roman" w:cstheme="minorHAnsi"/>
          <w:sz w:val="23"/>
          <w:szCs w:val="23"/>
          <w:lang w:eastAsia="en-GB"/>
        </w:rPr>
      </w:pPr>
      <w:r w:rsidRPr="00CD6CD9">
        <w:rPr>
          <w:rFonts w:asciiTheme="minorHAnsi" w:hAnsiTheme="minorHAnsi" w:cstheme="minorHAnsi"/>
          <w:sz w:val="23"/>
          <w:szCs w:val="23"/>
          <w:lang w:val="en-GB" w:eastAsia="en-GB"/>
        </w:rPr>
        <w:t xml:space="preserve">In the care of a local authority, or </w:t>
      </w:r>
    </w:p>
    <w:p w14:paraId="46537AF7" w14:textId="77777777" w:rsidR="00F76FA5" w:rsidRPr="00CD6CD9" w:rsidRDefault="00F76FA5" w:rsidP="00CD6CD9">
      <w:pPr>
        <w:pStyle w:val="ListParagraph"/>
        <w:numPr>
          <w:ilvl w:val="0"/>
          <w:numId w:val="10"/>
        </w:numPr>
        <w:spacing w:after="120"/>
        <w:rPr>
          <w:rFonts w:eastAsia="Times New Roman" w:cstheme="minorHAnsi"/>
          <w:sz w:val="23"/>
          <w:szCs w:val="23"/>
          <w:lang w:eastAsia="en-GB"/>
        </w:rPr>
      </w:pPr>
      <w:r w:rsidRPr="00CD6CD9">
        <w:rPr>
          <w:rFonts w:asciiTheme="minorHAnsi" w:hAnsiTheme="minorHAnsi" w:cstheme="minorHAnsi"/>
          <w:sz w:val="23"/>
          <w:szCs w:val="23"/>
          <w:lang w:val="en-GB" w:eastAsia="en-GB"/>
        </w:rPr>
        <w:t xml:space="preserve">Being provided with accommodation by a local authority in exercise of its social services functions </w:t>
      </w:r>
    </w:p>
    <w:p w14:paraId="0BA1327F" w14:textId="77777777" w:rsidR="00F76FA5" w:rsidRPr="00CD6CD9" w:rsidRDefault="00F76FA5" w:rsidP="00F76FA5">
      <w:pPr>
        <w:rPr>
          <w:rFonts w:cstheme="minorHAnsi"/>
          <w:sz w:val="23"/>
          <w:szCs w:val="23"/>
          <w:lang w:eastAsia="en-GB"/>
        </w:rPr>
      </w:pPr>
      <w:r w:rsidRPr="00CD6CD9">
        <w:rPr>
          <w:rFonts w:cstheme="minorHAnsi"/>
          <w:b/>
          <w:bCs/>
          <w:sz w:val="23"/>
          <w:szCs w:val="23"/>
          <w:u w:val="single"/>
          <w:lang w:eastAsia="en-GB"/>
        </w:rPr>
        <w:t>Previously looked-after children</w:t>
      </w:r>
      <w:r w:rsidRPr="00CD6CD9">
        <w:rPr>
          <w:rFonts w:cstheme="minorHAnsi"/>
          <w:sz w:val="23"/>
          <w:szCs w:val="23"/>
          <w:lang w:eastAsia="en-GB"/>
        </w:rPr>
        <w:t xml:space="preserve"> are children who were looked after, but ceased to be so because they:</w:t>
      </w:r>
    </w:p>
    <w:p w14:paraId="421AE0AB" w14:textId="77777777" w:rsidR="00F76FA5" w:rsidRPr="00CD6CD9" w:rsidRDefault="00F76FA5" w:rsidP="00CD6CD9">
      <w:pPr>
        <w:numPr>
          <w:ilvl w:val="0"/>
          <w:numId w:val="11"/>
        </w:numPr>
        <w:spacing w:after="120" w:line="240" w:lineRule="auto"/>
        <w:rPr>
          <w:rFonts w:eastAsia="Times New Roman" w:cstheme="minorHAnsi"/>
          <w:sz w:val="23"/>
          <w:szCs w:val="23"/>
          <w:lang w:eastAsia="en-GB"/>
        </w:rPr>
      </w:pPr>
      <w:r w:rsidRPr="00CD6CD9">
        <w:rPr>
          <w:rFonts w:cstheme="minorHAnsi"/>
          <w:sz w:val="23"/>
          <w:szCs w:val="23"/>
          <w:lang w:eastAsia="en-GB"/>
        </w:rPr>
        <w:t xml:space="preserve">Were adopted under the Adoption Act 1976 or the Adoption and Children Act 2002, or </w:t>
      </w:r>
    </w:p>
    <w:p w14:paraId="1C29D23F" w14:textId="77777777" w:rsidR="00F76FA5" w:rsidRPr="00CD6CD9" w:rsidRDefault="00F76FA5" w:rsidP="00CD6CD9">
      <w:pPr>
        <w:numPr>
          <w:ilvl w:val="0"/>
          <w:numId w:val="11"/>
        </w:numPr>
        <w:spacing w:after="120" w:line="240" w:lineRule="auto"/>
        <w:rPr>
          <w:rFonts w:eastAsia="Times New Roman" w:cstheme="minorHAnsi"/>
          <w:sz w:val="23"/>
          <w:szCs w:val="23"/>
          <w:lang w:eastAsia="en-GB"/>
        </w:rPr>
      </w:pPr>
      <w:r w:rsidRPr="00CD6CD9">
        <w:rPr>
          <w:rFonts w:cstheme="minorHAnsi"/>
          <w:sz w:val="23"/>
          <w:szCs w:val="23"/>
          <w:lang w:eastAsia="en-GB"/>
        </w:rPr>
        <w:t>Became subject to a child arrangements order (defined in section 8 of the Children Act 1989, as amended by section 12 of the Children and Families Act 2014), or</w:t>
      </w:r>
    </w:p>
    <w:p w14:paraId="0B73715D" w14:textId="77777777" w:rsidR="00F76FA5" w:rsidRPr="00CD6CD9" w:rsidRDefault="00F76FA5" w:rsidP="00CD6CD9">
      <w:pPr>
        <w:numPr>
          <w:ilvl w:val="0"/>
          <w:numId w:val="11"/>
        </w:numPr>
        <w:spacing w:after="120" w:line="240" w:lineRule="auto"/>
        <w:rPr>
          <w:rFonts w:eastAsia="Times New Roman" w:cstheme="minorHAnsi"/>
          <w:sz w:val="23"/>
          <w:szCs w:val="23"/>
          <w:lang w:eastAsia="en-GB"/>
        </w:rPr>
      </w:pPr>
      <w:r w:rsidRPr="00CD6CD9">
        <w:rPr>
          <w:rFonts w:cstheme="minorHAnsi"/>
          <w:sz w:val="23"/>
          <w:szCs w:val="23"/>
          <w:lang w:eastAsia="en-GB"/>
        </w:rPr>
        <w:t>Became subject to a special guardianship order (defined in section 14A of the Children Act 1989)</w:t>
      </w:r>
    </w:p>
    <w:p w14:paraId="66D0B248" w14:textId="77777777" w:rsidR="00F76FA5" w:rsidRPr="00CD6CD9" w:rsidRDefault="00F76FA5" w:rsidP="00F76FA5">
      <w:pPr>
        <w:rPr>
          <w:rFonts w:cstheme="minorHAnsi"/>
          <w:sz w:val="23"/>
          <w:szCs w:val="23"/>
          <w:lang w:eastAsia="en-GB"/>
        </w:rPr>
      </w:pPr>
      <w:r w:rsidRPr="00CD6CD9">
        <w:rPr>
          <w:rFonts w:cstheme="minorHAnsi"/>
          <w:sz w:val="23"/>
          <w:szCs w:val="23"/>
          <w:lang w:eastAsia="en-GB"/>
        </w:rPr>
        <w:t xml:space="preserve">This includes children who appear to have been in state care outside of England and have ceased to be in state care due to being adopted. </w:t>
      </w:r>
    </w:p>
    <w:p w14:paraId="6F546884" w14:textId="77777777" w:rsidR="00F76FA5" w:rsidRPr="00CD6CD9" w:rsidRDefault="00F76FA5" w:rsidP="00F76FA5">
      <w:pPr>
        <w:rPr>
          <w:rFonts w:cstheme="minorHAnsi"/>
          <w:sz w:val="23"/>
          <w:szCs w:val="23"/>
          <w:lang w:eastAsia="en-GB"/>
        </w:rPr>
      </w:pPr>
      <w:r w:rsidRPr="00CD6CD9">
        <w:rPr>
          <w:rFonts w:cstheme="minorHAnsi"/>
          <w:sz w:val="23"/>
          <w:szCs w:val="23"/>
          <w:lang w:eastAsia="en-GB"/>
        </w:rPr>
        <w:t xml:space="preserve">A child is regarded as having been in state care outside of England if they were in the care of or were accommodated by a public authority, a religious organisation, or any other provider of care whose sole or main purpose is to benefit society.   </w:t>
      </w:r>
    </w:p>
    <w:p w14:paraId="143A9388" w14:textId="65E2DB3D" w:rsidR="00F76FA5" w:rsidRPr="00CD6CD9" w:rsidRDefault="0034168C" w:rsidP="47371B69">
      <w:pPr>
        <w:rPr>
          <w:sz w:val="23"/>
          <w:szCs w:val="23"/>
          <w:lang w:eastAsia="en-GB"/>
        </w:rPr>
      </w:pPr>
      <w:r w:rsidRPr="47371B69">
        <w:rPr>
          <w:b/>
          <w:bCs/>
          <w:sz w:val="23"/>
          <w:szCs w:val="23"/>
          <w:lang w:eastAsia="en-GB"/>
        </w:rPr>
        <w:t xml:space="preserve">Compulsory school </w:t>
      </w:r>
      <w:r w:rsidR="6C0AE0BF" w:rsidRPr="47371B69">
        <w:rPr>
          <w:b/>
          <w:bCs/>
          <w:sz w:val="23"/>
          <w:szCs w:val="23"/>
          <w:lang w:eastAsia="en-GB"/>
        </w:rPr>
        <w:t>age -</w:t>
      </w:r>
      <w:r w:rsidRPr="47371B69">
        <w:rPr>
          <w:sz w:val="23"/>
          <w:szCs w:val="23"/>
          <w:lang w:eastAsia="en-GB"/>
        </w:rPr>
        <w:t xml:space="preserve"> </w:t>
      </w:r>
      <w:r w:rsidR="00F76FA5" w:rsidRPr="47371B69">
        <w:rPr>
          <w:sz w:val="23"/>
          <w:szCs w:val="23"/>
          <w:lang w:eastAsia="en-GB"/>
        </w:rPr>
        <w:t xml:space="preserve">A child reaches </w:t>
      </w:r>
      <w:r w:rsidR="00F76FA5" w:rsidRPr="47371B69">
        <w:rPr>
          <w:b/>
          <w:bCs/>
          <w:sz w:val="23"/>
          <w:szCs w:val="23"/>
          <w:lang w:eastAsia="en-GB"/>
        </w:rPr>
        <w:t>compulsory school age</w:t>
      </w:r>
      <w:r w:rsidR="00F76FA5" w:rsidRPr="47371B69">
        <w:rPr>
          <w:sz w:val="23"/>
          <w:szCs w:val="23"/>
          <w:lang w:eastAsia="en-GB"/>
        </w:rPr>
        <w:t xml:space="preserve"> on the prescribed day following his or her fifth birthday (or on his or her fifth birthday if it falls on a prescribed day). The prescribed days are 31 December, 31 March and 31 August.</w:t>
      </w:r>
    </w:p>
    <w:p w14:paraId="263A7A63" w14:textId="76B3B2D2" w:rsidR="00F76FA5" w:rsidRPr="00CD6CD9" w:rsidRDefault="0034168C" w:rsidP="00F76FA5">
      <w:pPr>
        <w:rPr>
          <w:rFonts w:cstheme="minorHAnsi"/>
          <w:sz w:val="23"/>
          <w:szCs w:val="23"/>
          <w:lang w:eastAsia="en-GB"/>
        </w:rPr>
      </w:pPr>
      <w:r>
        <w:rPr>
          <w:rFonts w:cstheme="minorHAnsi"/>
          <w:b/>
          <w:bCs/>
          <w:sz w:val="23"/>
          <w:szCs w:val="23"/>
          <w:lang w:eastAsia="en-GB"/>
        </w:rPr>
        <w:t>P</w:t>
      </w:r>
      <w:r w:rsidR="00F76FA5" w:rsidRPr="00CD6CD9">
        <w:rPr>
          <w:rFonts w:cstheme="minorHAnsi"/>
          <w:b/>
          <w:bCs/>
          <w:sz w:val="23"/>
          <w:szCs w:val="23"/>
          <w:lang w:eastAsia="en-GB"/>
        </w:rPr>
        <w:t>arent</w:t>
      </w:r>
      <w:r w:rsidR="00F76FA5" w:rsidRPr="00CD6CD9">
        <w:rPr>
          <w:rFonts w:cstheme="minorHAnsi"/>
          <w:sz w:val="23"/>
          <w:szCs w:val="23"/>
          <w:lang w:eastAsia="en-GB"/>
        </w:rPr>
        <w:t xml:space="preserve"> </w:t>
      </w:r>
      <w:r>
        <w:rPr>
          <w:rFonts w:cstheme="minorHAnsi"/>
          <w:sz w:val="23"/>
          <w:szCs w:val="23"/>
          <w:lang w:eastAsia="en-GB"/>
        </w:rPr>
        <w:t xml:space="preserve">- </w:t>
      </w:r>
      <w:r w:rsidR="00F76FA5" w:rsidRPr="00CD6CD9">
        <w:rPr>
          <w:rFonts w:cstheme="minorHAnsi"/>
          <w:sz w:val="23"/>
          <w:szCs w:val="23"/>
          <w:lang w:eastAsia="en-GB"/>
        </w:rPr>
        <w:t xml:space="preserve">is any individual who holds parental responsibility, as defined under the Children Act 1989, or any person who has care of a child, where the child lives with them either full or part time and they look after that child.  </w:t>
      </w:r>
    </w:p>
    <w:p w14:paraId="6EFC26AD" w14:textId="7EFE7378" w:rsidR="00DC0092" w:rsidRDefault="00143733" w:rsidP="00CA62C4">
      <w:pPr>
        <w:pStyle w:val="BodyText"/>
        <w:rPr>
          <w:rFonts w:asciiTheme="minorHAnsi" w:hAnsiTheme="minorHAnsi" w:cstheme="minorHAnsi"/>
        </w:rPr>
      </w:pPr>
      <w:r w:rsidRPr="0034168C">
        <w:rPr>
          <w:rFonts w:asciiTheme="minorHAnsi" w:hAnsiTheme="minorHAnsi" w:cstheme="minorHAnsi"/>
          <w:b/>
          <w:bCs/>
        </w:rPr>
        <w:t xml:space="preserve">Infant Class Size </w:t>
      </w:r>
      <w:r w:rsidR="00DC0092" w:rsidRPr="0034168C">
        <w:rPr>
          <w:rFonts w:asciiTheme="minorHAnsi" w:hAnsiTheme="minorHAnsi" w:cstheme="minorHAnsi"/>
          <w:b/>
          <w:bCs/>
        </w:rPr>
        <w:t>Limit</w:t>
      </w:r>
      <w:r w:rsidR="0034168C">
        <w:rPr>
          <w:rFonts w:asciiTheme="minorHAnsi" w:hAnsiTheme="minorHAnsi" w:cstheme="minorHAnsi"/>
          <w:b/>
          <w:bCs/>
        </w:rPr>
        <w:t xml:space="preserve"> </w:t>
      </w:r>
      <w:r w:rsidR="00DC0092" w:rsidRPr="00CD6CD9">
        <w:rPr>
          <w:rFonts w:asciiTheme="minorHAnsi" w:hAnsiTheme="minorHAnsi" w:cstheme="minorHAnsi"/>
        </w:rPr>
        <w:t xml:space="preserve">Section 1 </w:t>
      </w:r>
      <w:r w:rsidR="00692512">
        <w:rPr>
          <w:rFonts w:asciiTheme="minorHAnsi" w:hAnsiTheme="minorHAnsi" w:cstheme="minorHAnsi"/>
        </w:rPr>
        <w:t xml:space="preserve">of the SSFA 1998 </w:t>
      </w:r>
      <w:r w:rsidR="006532BF">
        <w:rPr>
          <w:rFonts w:asciiTheme="minorHAnsi" w:hAnsiTheme="minorHAnsi" w:cstheme="minorHAnsi"/>
        </w:rPr>
        <w:t xml:space="preserve">limits the </w:t>
      </w:r>
      <w:r w:rsidR="00CA4F11">
        <w:rPr>
          <w:rFonts w:asciiTheme="minorHAnsi" w:hAnsiTheme="minorHAnsi" w:cstheme="minorHAnsi"/>
        </w:rPr>
        <w:t>size</w:t>
      </w:r>
      <w:r w:rsidR="006532BF">
        <w:rPr>
          <w:rFonts w:asciiTheme="minorHAnsi" w:hAnsiTheme="minorHAnsi" w:cstheme="minorHAnsi"/>
        </w:rPr>
        <w:t xml:space="preserve"> of an infant class (i.e. a class in which </w:t>
      </w:r>
      <w:proofErr w:type="gramStart"/>
      <w:r w:rsidR="006532BF">
        <w:rPr>
          <w:rFonts w:asciiTheme="minorHAnsi" w:hAnsiTheme="minorHAnsi" w:cstheme="minorHAnsi"/>
        </w:rPr>
        <w:t>the majority of</w:t>
      </w:r>
      <w:proofErr w:type="gramEnd"/>
      <w:r w:rsidR="006532BF">
        <w:rPr>
          <w:rFonts w:asciiTheme="minorHAnsi" w:hAnsiTheme="minorHAnsi" w:cstheme="minorHAnsi"/>
        </w:rPr>
        <w:t xml:space="preserve"> children will reac</w:t>
      </w:r>
      <w:r w:rsidR="00BA62D0">
        <w:rPr>
          <w:rFonts w:asciiTheme="minorHAnsi" w:hAnsiTheme="minorHAnsi" w:cstheme="minorHAnsi"/>
        </w:rPr>
        <w:t>h</w:t>
      </w:r>
      <w:r w:rsidR="006532BF">
        <w:rPr>
          <w:rFonts w:asciiTheme="minorHAnsi" w:hAnsiTheme="minorHAnsi" w:cstheme="minorHAnsi"/>
        </w:rPr>
        <w:t xml:space="preserve"> the age of five, six or seven</w:t>
      </w:r>
      <w:r w:rsidR="00CA4F11">
        <w:rPr>
          <w:rFonts w:asciiTheme="minorHAnsi" w:hAnsiTheme="minorHAnsi" w:cstheme="minorHAnsi"/>
        </w:rPr>
        <w:t xml:space="preserve"> during the school year)</w:t>
      </w:r>
      <w:r w:rsidR="00121963">
        <w:rPr>
          <w:rFonts w:asciiTheme="minorHAnsi" w:hAnsiTheme="minorHAnsi" w:cstheme="minorHAnsi"/>
        </w:rPr>
        <w:t xml:space="preserve"> to </w:t>
      </w:r>
      <w:r w:rsidR="006558A8">
        <w:rPr>
          <w:rFonts w:asciiTheme="minorHAnsi" w:hAnsiTheme="minorHAnsi" w:cstheme="minorHAnsi"/>
        </w:rPr>
        <w:t xml:space="preserve">30 pupils per </w:t>
      </w:r>
      <w:proofErr w:type="gramStart"/>
      <w:r w:rsidR="006558A8">
        <w:rPr>
          <w:rFonts w:asciiTheme="minorHAnsi" w:hAnsiTheme="minorHAnsi" w:cstheme="minorHAnsi"/>
        </w:rPr>
        <w:t>school teacher</w:t>
      </w:r>
      <w:proofErr w:type="gramEnd"/>
      <w:r w:rsidR="006558A8">
        <w:rPr>
          <w:rFonts w:asciiTheme="minorHAnsi" w:hAnsiTheme="minorHAnsi" w:cstheme="minorHAnsi"/>
        </w:rPr>
        <w:t>.</w:t>
      </w:r>
    </w:p>
    <w:p w14:paraId="32445376" w14:textId="77777777" w:rsidR="001A6230" w:rsidRDefault="001A6230" w:rsidP="00CA62C4">
      <w:pPr>
        <w:pStyle w:val="BodyText"/>
        <w:rPr>
          <w:rFonts w:asciiTheme="minorHAnsi" w:hAnsiTheme="minorHAnsi" w:cstheme="minorHAnsi"/>
        </w:rPr>
      </w:pPr>
    </w:p>
    <w:p w14:paraId="50BA9626" w14:textId="09BCDE3C" w:rsidR="00654E46" w:rsidRDefault="001A6230" w:rsidP="00CA62C4">
      <w:pPr>
        <w:pStyle w:val="BodyText"/>
        <w:rPr>
          <w:rFonts w:asciiTheme="minorHAnsi" w:hAnsiTheme="minorHAnsi" w:cstheme="minorHAnsi"/>
        </w:rPr>
      </w:pPr>
      <w:r w:rsidRPr="0034168C">
        <w:rPr>
          <w:rFonts w:asciiTheme="minorHAnsi" w:hAnsiTheme="minorHAnsi" w:cstheme="minorHAnsi"/>
          <w:b/>
          <w:bCs/>
        </w:rPr>
        <w:t>National Offer Day</w:t>
      </w:r>
      <w:r w:rsidR="0034168C">
        <w:rPr>
          <w:rFonts w:asciiTheme="minorHAnsi" w:hAnsiTheme="minorHAnsi" w:cstheme="minorHAnsi"/>
        </w:rPr>
        <w:t xml:space="preserve"> - </w:t>
      </w:r>
      <w:r w:rsidR="002A1053">
        <w:rPr>
          <w:rFonts w:asciiTheme="minorHAnsi" w:hAnsiTheme="minorHAnsi" w:cstheme="minorHAnsi"/>
        </w:rPr>
        <w:t xml:space="preserve">The day each year on which local authorities are required to send </w:t>
      </w:r>
      <w:r w:rsidR="00C35C4C">
        <w:rPr>
          <w:rFonts w:asciiTheme="minorHAnsi" w:hAnsiTheme="minorHAnsi" w:cstheme="minorHAnsi"/>
        </w:rPr>
        <w:t>th</w:t>
      </w:r>
      <w:r w:rsidR="005D1C6E">
        <w:rPr>
          <w:rFonts w:asciiTheme="minorHAnsi" w:hAnsiTheme="minorHAnsi" w:cstheme="minorHAnsi"/>
        </w:rPr>
        <w:t xml:space="preserve">e offer of a school place </w:t>
      </w:r>
      <w:r w:rsidR="005E7BFE">
        <w:rPr>
          <w:rFonts w:asciiTheme="minorHAnsi" w:hAnsiTheme="minorHAnsi" w:cstheme="minorHAnsi"/>
        </w:rPr>
        <w:t xml:space="preserve">to all parents in </w:t>
      </w:r>
      <w:r w:rsidR="00263D72">
        <w:rPr>
          <w:rFonts w:asciiTheme="minorHAnsi" w:hAnsiTheme="minorHAnsi" w:cstheme="minorHAnsi"/>
        </w:rPr>
        <w:t>their</w:t>
      </w:r>
      <w:r w:rsidR="005E7BFE">
        <w:rPr>
          <w:rFonts w:asciiTheme="minorHAnsi" w:hAnsiTheme="minorHAnsi" w:cstheme="minorHAnsi"/>
        </w:rPr>
        <w:t xml:space="preserve"> area. Secondary offer day is 1 March (or the next working day). Primary </w:t>
      </w:r>
      <w:r w:rsidR="004E421B">
        <w:rPr>
          <w:rFonts w:asciiTheme="minorHAnsi" w:hAnsiTheme="minorHAnsi" w:cstheme="minorHAnsi"/>
        </w:rPr>
        <w:t>National O</w:t>
      </w:r>
      <w:r w:rsidR="005E7BFE">
        <w:rPr>
          <w:rFonts w:asciiTheme="minorHAnsi" w:hAnsiTheme="minorHAnsi" w:cstheme="minorHAnsi"/>
        </w:rPr>
        <w:t xml:space="preserve">ffer </w:t>
      </w:r>
      <w:r w:rsidR="004E421B">
        <w:rPr>
          <w:rFonts w:asciiTheme="minorHAnsi" w:hAnsiTheme="minorHAnsi" w:cstheme="minorHAnsi"/>
        </w:rPr>
        <w:t>D</w:t>
      </w:r>
      <w:r w:rsidR="005E7BFE">
        <w:rPr>
          <w:rFonts w:asciiTheme="minorHAnsi" w:hAnsiTheme="minorHAnsi" w:cstheme="minorHAnsi"/>
        </w:rPr>
        <w:t xml:space="preserve">ay </w:t>
      </w:r>
      <w:r w:rsidR="004E421B">
        <w:rPr>
          <w:rFonts w:asciiTheme="minorHAnsi" w:hAnsiTheme="minorHAnsi" w:cstheme="minorHAnsi"/>
        </w:rPr>
        <w:t>is 16 April (or the next working day).</w:t>
      </w:r>
    </w:p>
    <w:p w14:paraId="2DA66A9B" w14:textId="77777777" w:rsidR="00654E46" w:rsidRDefault="00654E46">
      <w:pPr>
        <w:rPr>
          <w:rFonts w:eastAsia="Arial" w:cstheme="minorHAnsi"/>
          <w:lang w:val="en-US"/>
        </w:rPr>
      </w:pPr>
      <w:r>
        <w:rPr>
          <w:rFonts w:cstheme="minorHAnsi"/>
        </w:rPr>
        <w:br w:type="page"/>
      </w:r>
    </w:p>
    <w:p w14:paraId="1342EE4E" w14:textId="24A41533" w:rsidR="002A1053" w:rsidRDefault="009D74ED" w:rsidP="009D74ED">
      <w:pPr>
        <w:pStyle w:val="BodyText"/>
        <w:rPr>
          <w:rFonts w:asciiTheme="minorHAnsi" w:hAnsiTheme="minorHAnsi" w:cstheme="minorHAnsi"/>
          <w:b/>
          <w:bCs/>
          <w:sz w:val="32"/>
          <w:szCs w:val="32"/>
          <w:u w:val="single"/>
        </w:rPr>
      </w:pPr>
      <w:r>
        <w:rPr>
          <w:rFonts w:asciiTheme="minorHAnsi" w:hAnsiTheme="minorHAnsi" w:cstheme="minorHAnsi"/>
          <w:b/>
          <w:bCs/>
          <w:sz w:val="32"/>
          <w:szCs w:val="32"/>
          <w:u w:val="single"/>
        </w:rPr>
        <w:lastRenderedPageBreak/>
        <w:t xml:space="preserve">Appendix 2: </w:t>
      </w:r>
      <w:r w:rsidR="00654E46" w:rsidRPr="003B68FD">
        <w:rPr>
          <w:rFonts w:asciiTheme="minorHAnsi" w:hAnsiTheme="minorHAnsi" w:cstheme="minorHAnsi"/>
          <w:b/>
          <w:bCs/>
          <w:sz w:val="32"/>
          <w:szCs w:val="32"/>
          <w:u w:val="single"/>
        </w:rPr>
        <w:t>Catchments</w:t>
      </w:r>
    </w:p>
    <w:p w14:paraId="25877AC0" w14:textId="77777777" w:rsidR="009D74ED" w:rsidRPr="003B68FD" w:rsidRDefault="009D74ED" w:rsidP="009D74ED">
      <w:pPr>
        <w:pStyle w:val="BodyText"/>
        <w:rPr>
          <w:rFonts w:asciiTheme="minorHAnsi" w:hAnsiTheme="minorHAnsi" w:cstheme="minorHAnsi"/>
          <w:b/>
          <w:bCs/>
          <w:sz w:val="32"/>
          <w:szCs w:val="32"/>
          <w:u w:val="single"/>
        </w:rPr>
      </w:pPr>
    </w:p>
    <w:p w14:paraId="2180EAD3" w14:textId="08A9F99F" w:rsidR="00842D97" w:rsidRDefault="00842D97" w:rsidP="00CA62C4">
      <w:pPr>
        <w:pStyle w:val="BodyText"/>
        <w:rPr>
          <w:rFonts w:asciiTheme="minorHAnsi" w:hAnsiTheme="minorHAnsi" w:cstheme="minorHAnsi"/>
          <w:b/>
          <w:bCs/>
        </w:rPr>
      </w:pPr>
      <w:r w:rsidRPr="00B229E5">
        <w:rPr>
          <w:rFonts w:asciiTheme="minorHAnsi" w:hAnsiTheme="minorHAnsi" w:cstheme="minorHAnsi"/>
          <w:b/>
          <w:bCs/>
        </w:rPr>
        <w:t>Braybrook</w:t>
      </w:r>
    </w:p>
    <w:p w14:paraId="6DD881C0" w14:textId="41F6CA76" w:rsidR="00690E2A" w:rsidRPr="00B515D3" w:rsidRDefault="00957CB6" w:rsidP="47371B69">
      <w:pPr>
        <w:pStyle w:val="BodyText"/>
        <w:rPr>
          <w:rFonts w:asciiTheme="minorHAnsi" w:hAnsiTheme="minorHAnsi" w:cstheme="minorBidi"/>
        </w:rPr>
      </w:pPr>
      <w:r w:rsidRPr="47371B69">
        <w:rPr>
          <w:rFonts w:asciiTheme="minorHAnsi" w:hAnsiTheme="minorHAnsi" w:cstheme="minorBidi"/>
        </w:rPr>
        <w:t>The following roads: Abbotsbury, Bardney,</w:t>
      </w:r>
      <w:r w:rsidR="5D29DD01" w:rsidRPr="47371B69">
        <w:rPr>
          <w:rFonts w:asciiTheme="minorHAnsi" w:hAnsiTheme="minorHAnsi" w:cstheme="minorBidi"/>
        </w:rPr>
        <w:t xml:space="preserve"> </w:t>
      </w:r>
      <w:r w:rsidRPr="47371B69">
        <w:rPr>
          <w:rFonts w:asciiTheme="minorHAnsi" w:hAnsiTheme="minorHAnsi" w:cstheme="minorBidi"/>
        </w:rPr>
        <w:t xml:space="preserve">Bathurst, Benyon Gove, </w:t>
      </w:r>
      <w:proofErr w:type="spellStart"/>
      <w:r w:rsidRPr="47371B69">
        <w:rPr>
          <w:rFonts w:asciiTheme="minorHAnsi" w:hAnsiTheme="minorHAnsi" w:cstheme="minorBidi"/>
        </w:rPr>
        <w:t>Blackmead</w:t>
      </w:r>
      <w:proofErr w:type="spellEnd"/>
      <w:r w:rsidRPr="47371B69">
        <w:rPr>
          <w:rFonts w:asciiTheme="minorHAnsi" w:hAnsiTheme="minorHAnsi" w:cstheme="minorBidi"/>
        </w:rPr>
        <w:t xml:space="preserve">, </w:t>
      </w:r>
      <w:proofErr w:type="spellStart"/>
      <w:r w:rsidRPr="47371B69">
        <w:rPr>
          <w:rFonts w:asciiTheme="minorHAnsi" w:hAnsiTheme="minorHAnsi" w:cstheme="minorBidi"/>
        </w:rPr>
        <w:t>Bodesway</w:t>
      </w:r>
      <w:proofErr w:type="spellEnd"/>
      <w:r w:rsidR="00690E2A" w:rsidRPr="47371B69">
        <w:rPr>
          <w:rFonts w:asciiTheme="minorHAnsi" w:hAnsiTheme="minorHAnsi" w:cstheme="minorBidi"/>
        </w:rPr>
        <w:t xml:space="preserve">, Braybrook, Bringhurst, Cheyney Court, Clayton, Goodacre, </w:t>
      </w:r>
      <w:proofErr w:type="spellStart"/>
      <w:r w:rsidR="00690E2A" w:rsidRPr="47371B69">
        <w:rPr>
          <w:rFonts w:asciiTheme="minorHAnsi" w:hAnsiTheme="minorHAnsi" w:cstheme="minorBidi"/>
        </w:rPr>
        <w:t>Herlington</w:t>
      </w:r>
      <w:proofErr w:type="spellEnd"/>
      <w:r w:rsidR="00690E2A" w:rsidRPr="47371B69">
        <w:rPr>
          <w:rFonts w:asciiTheme="minorHAnsi" w:hAnsiTheme="minorHAnsi" w:cstheme="minorBidi"/>
        </w:rPr>
        <w:t>, Holcroft, Kirk</w:t>
      </w:r>
      <w:r w:rsidR="00B515D3" w:rsidRPr="47371B69">
        <w:rPr>
          <w:rFonts w:asciiTheme="minorHAnsi" w:hAnsiTheme="minorHAnsi" w:cstheme="minorBidi"/>
        </w:rPr>
        <w:t>stall, Malborne Way, Sellers Grange, Walgrave.</w:t>
      </w:r>
    </w:p>
    <w:p w14:paraId="74714350" w14:textId="77777777" w:rsidR="00842D97" w:rsidRPr="0020233A" w:rsidRDefault="00842D97" w:rsidP="00CA62C4">
      <w:pPr>
        <w:pStyle w:val="BodyText"/>
        <w:rPr>
          <w:rFonts w:asciiTheme="minorHAnsi" w:hAnsiTheme="minorHAnsi" w:cstheme="minorHAnsi"/>
        </w:rPr>
      </w:pPr>
    </w:p>
    <w:p w14:paraId="29845BFF" w14:textId="7627EB0D" w:rsidR="00654E46" w:rsidRPr="0020233A" w:rsidRDefault="00654E46" w:rsidP="00CA62C4">
      <w:pPr>
        <w:pStyle w:val="BodyText"/>
        <w:rPr>
          <w:rFonts w:asciiTheme="minorHAnsi" w:hAnsiTheme="minorHAnsi" w:cstheme="minorHAnsi"/>
          <w:b/>
          <w:bCs/>
        </w:rPr>
      </w:pPr>
      <w:r w:rsidRPr="0020233A">
        <w:rPr>
          <w:rFonts w:asciiTheme="minorHAnsi" w:hAnsiTheme="minorHAnsi" w:cstheme="minorHAnsi"/>
          <w:b/>
          <w:bCs/>
        </w:rPr>
        <w:t>Burrowmoor Primary Academy</w:t>
      </w:r>
    </w:p>
    <w:p w14:paraId="4453583E" w14:textId="0F3A58E0" w:rsidR="008967EE" w:rsidRPr="0020233A" w:rsidRDefault="008967EE" w:rsidP="00CA62C4">
      <w:pPr>
        <w:pStyle w:val="BodyText"/>
        <w:rPr>
          <w:rFonts w:asciiTheme="minorHAnsi" w:hAnsiTheme="minorHAnsi" w:cstheme="minorHAnsi"/>
        </w:rPr>
      </w:pPr>
      <w:r w:rsidRPr="0020233A">
        <w:rPr>
          <w:rFonts w:asciiTheme="minorHAnsi" w:hAnsiTheme="minorHAnsi" w:cstheme="minorHAnsi"/>
        </w:rPr>
        <w:t>This school does not have a geographical catchment area.</w:t>
      </w:r>
      <w:r w:rsidR="0020233A" w:rsidRPr="0020233A">
        <w:rPr>
          <w:rFonts w:asciiTheme="minorHAnsi" w:hAnsiTheme="minorHAnsi" w:cstheme="minorHAnsi"/>
        </w:rPr>
        <w:t xml:space="preserve"> </w:t>
      </w:r>
    </w:p>
    <w:p w14:paraId="73B18D36" w14:textId="77777777" w:rsidR="00842D97" w:rsidRPr="0020233A" w:rsidRDefault="00842D97" w:rsidP="00CA62C4">
      <w:pPr>
        <w:pStyle w:val="BodyText"/>
        <w:rPr>
          <w:rFonts w:asciiTheme="minorHAnsi" w:hAnsiTheme="minorHAnsi" w:cstheme="minorHAnsi"/>
        </w:rPr>
      </w:pPr>
    </w:p>
    <w:p w14:paraId="2E8FFEC4" w14:textId="57519E51" w:rsidR="00842D97" w:rsidRPr="0020233A" w:rsidRDefault="00842D97" w:rsidP="00CA62C4">
      <w:pPr>
        <w:pStyle w:val="BodyText"/>
        <w:rPr>
          <w:rFonts w:asciiTheme="minorHAnsi" w:hAnsiTheme="minorHAnsi" w:cstheme="minorHAnsi"/>
          <w:b/>
          <w:bCs/>
        </w:rPr>
      </w:pPr>
      <w:r w:rsidRPr="0020233A">
        <w:rPr>
          <w:rFonts w:asciiTheme="minorHAnsi" w:hAnsiTheme="minorHAnsi" w:cstheme="minorHAnsi"/>
          <w:b/>
          <w:bCs/>
        </w:rPr>
        <w:t>Glebelands</w:t>
      </w:r>
    </w:p>
    <w:p w14:paraId="27801501" w14:textId="4C703DC0" w:rsidR="0020233A" w:rsidRDefault="0020233A" w:rsidP="0020233A">
      <w:pPr>
        <w:pStyle w:val="BodyText"/>
        <w:rPr>
          <w:rFonts w:asciiTheme="minorHAnsi" w:hAnsiTheme="minorHAnsi" w:cstheme="minorHAnsi"/>
        </w:rPr>
      </w:pPr>
      <w:r w:rsidRPr="0020233A">
        <w:rPr>
          <w:rFonts w:asciiTheme="minorHAnsi" w:hAnsiTheme="minorHAnsi" w:cstheme="minorHAnsi"/>
        </w:rPr>
        <w:t xml:space="preserve">This school does not have a geographical catchment </w:t>
      </w:r>
      <w:r w:rsidR="008A34C7" w:rsidRPr="0020233A">
        <w:rPr>
          <w:rFonts w:asciiTheme="minorHAnsi" w:hAnsiTheme="minorHAnsi" w:cstheme="minorHAnsi"/>
        </w:rPr>
        <w:t xml:space="preserve">area. </w:t>
      </w:r>
    </w:p>
    <w:p w14:paraId="1259D2FB" w14:textId="77777777" w:rsidR="00284D9B" w:rsidRDefault="00284D9B" w:rsidP="0020233A">
      <w:pPr>
        <w:pStyle w:val="BodyText"/>
        <w:rPr>
          <w:rFonts w:asciiTheme="minorHAnsi" w:hAnsiTheme="minorHAnsi" w:cstheme="minorHAnsi"/>
        </w:rPr>
      </w:pPr>
    </w:p>
    <w:p w14:paraId="5C6CB097" w14:textId="53B6AB7C" w:rsidR="00284D9B" w:rsidRDefault="00284D9B" w:rsidP="0020233A">
      <w:pPr>
        <w:pStyle w:val="BodyText"/>
        <w:rPr>
          <w:rFonts w:asciiTheme="minorHAnsi" w:hAnsiTheme="minorHAnsi" w:cstheme="minorHAnsi"/>
          <w:b/>
          <w:bCs/>
        </w:rPr>
      </w:pPr>
      <w:r w:rsidRPr="0063529B">
        <w:rPr>
          <w:rFonts w:asciiTheme="minorHAnsi" w:hAnsiTheme="minorHAnsi" w:cstheme="minorHAnsi"/>
          <w:b/>
          <w:bCs/>
        </w:rPr>
        <w:t>Gorefield</w:t>
      </w:r>
    </w:p>
    <w:p w14:paraId="0D1AE768" w14:textId="4C253C18" w:rsidR="009D74ED" w:rsidRPr="0063529B" w:rsidRDefault="009D74ED" w:rsidP="0020233A">
      <w:pPr>
        <w:pStyle w:val="BodyText"/>
        <w:rPr>
          <w:rFonts w:asciiTheme="minorHAnsi" w:hAnsiTheme="minorHAnsi" w:cstheme="minorHAnsi"/>
        </w:rPr>
      </w:pPr>
      <w:r w:rsidRPr="0063529B">
        <w:rPr>
          <w:rFonts w:asciiTheme="minorHAnsi" w:hAnsiTheme="minorHAnsi" w:cstheme="minorHAnsi"/>
        </w:rPr>
        <w:t>Gorefield village and surrounding are north to North</w:t>
      </w:r>
      <w:r w:rsidR="00406A47" w:rsidRPr="0063529B">
        <w:rPr>
          <w:rFonts w:asciiTheme="minorHAnsi" w:hAnsiTheme="minorHAnsi" w:cstheme="minorHAnsi"/>
        </w:rPr>
        <w:t xml:space="preserve"> Level Main Drain and Fitton End; west to include Harrold Bridge and as far but not including Seeley’s Lane; </w:t>
      </w:r>
      <w:r w:rsidR="0063529B" w:rsidRPr="0063529B">
        <w:rPr>
          <w:rFonts w:asciiTheme="minorHAnsi" w:hAnsiTheme="minorHAnsi" w:cstheme="minorHAnsi"/>
        </w:rPr>
        <w:t>south to but not including Leverington Common; east to but not including Mays Lane.</w:t>
      </w:r>
    </w:p>
    <w:p w14:paraId="7F979BB0" w14:textId="4B7F31F8" w:rsidR="00882A0D" w:rsidRDefault="00882A0D" w:rsidP="0020233A">
      <w:pPr>
        <w:pStyle w:val="BodyText"/>
        <w:rPr>
          <w:rFonts w:asciiTheme="minorHAnsi" w:hAnsiTheme="minorHAnsi" w:cstheme="minorBidi"/>
          <w:b/>
          <w:bCs/>
        </w:rPr>
      </w:pPr>
    </w:p>
    <w:p w14:paraId="4841814A" w14:textId="22F2A4C8" w:rsidR="00F26A22" w:rsidRPr="0020233A" w:rsidRDefault="00F26A22" w:rsidP="00CA62C4">
      <w:pPr>
        <w:pStyle w:val="BodyText"/>
        <w:rPr>
          <w:rFonts w:asciiTheme="minorHAnsi" w:hAnsiTheme="minorHAnsi" w:cstheme="minorHAnsi"/>
          <w:b/>
          <w:bCs/>
        </w:rPr>
      </w:pPr>
      <w:r w:rsidRPr="0020233A">
        <w:rPr>
          <w:rFonts w:asciiTheme="minorHAnsi" w:hAnsiTheme="minorHAnsi" w:cstheme="minorHAnsi"/>
          <w:b/>
          <w:bCs/>
        </w:rPr>
        <w:t>Great Staugh</w:t>
      </w:r>
      <w:r w:rsidR="00B72B41" w:rsidRPr="0020233A">
        <w:rPr>
          <w:rFonts w:asciiTheme="minorHAnsi" w:hAnsiTheme="minorHAnsi" w:cstheme="minorHAnsi"/>
          <w:b/>
          <w:bCs/>
        </w:rPr>
        <w:t>ton</w:t>
      </w:r>
    </w:p>
    <w:p w14:paraId="3F1E651C" w14:textId="1FDB995A" w:rsidR="00B72B41" w:rsidRPr="0020233A" w:rsidRDefault="00B72B41" w:rsidP="00CA62C4">
      <w:pPr>
        <w:pStyle w:val="BodyText"/>
        <w:rPr>
          <w:rFonts w:asciiTheme="minorHAnsi" w:hAnsiTheme="minorHAnsi" w:cstheme="minorHAnsi"/>
        </w:rPr>
      </w:pPr>
      <w:r w:rsidRPr="0020233A">
        <w:rPr>
          <w:rFonts w:asciiTheme="minorHAnsi" w:hAnsiTheme="minorHAnsi" w:cstheme="minorHAnsi"/>
        </w:rPr>
        <w:t xml:space="preserve">Catchment Area: Great Staughton, Perry and </w:t>
      </w:r>
      <w:proofErr w:type="spellStart"/>
      <w:r w:rsidRPr="0020233A">
        <w:rPr>
          <w:rFonts w:asciiTheme="minorHAnsi" w:hAnsiTheme="minorHAnsi" w:cstheme="minorHAnsi"/>
        </w:rPr>
        <w:t>Dillington</w:t>
      </w:r>
      <w:proofErr w:type="spellEnd"/>
    </w:p>
    <w:p w14:paraId="381ED23F" w14:textId="77777777" w:rsidR="00B72B41" w:rsidRPr="0020233A" w:rsidRDefault="00B72B41" w:rsidP="00CA62C4">
      <w:pPr>
        <w:pStyle w:val="BodyText"/>
        <w:rPr>
          <w:rFonts w:asciiTheme="minorHAnsi" w:hAnsiTheme="minorHAnsi" w:cstheme="minorHAnsi"/>
        </w:rPr>
      </w:pPr>
    </w:p>
    <w:p w14:paraId="40C811C0" w14:textId="157B3C4B" w:rsidR="00B72B41" w:rsidRPr="0020233A" w:rsidRDefault="00B72B41" w:rsidP="00CA62C4">
      <w:pPr>
        <w:pStyle w:val="BodyText"/>
        <w:rPr>
          <w:rFonts w:asciiTheme="minorHAnsi" w:hAnsiTheme="minorHAnsi" w:cstheme="minorHAnsi"/>
          <w:b/>
          <w:bCs/>
        </w:rPr>
      </w:pPr>
      <w:r w:rsidRPr="0020233A">
        <w:rPr>
          <w:rFonts w:asciiTheme="minorHAnsi" w:hAnsiTheme="minorHAnsi" w:cstheme="minorHAnsi"/>
          <w:b/>
          <w:bCs/>
        </w:rPr>
        <w:t>Kimbolton</w:t>
      </w:r>
    </w:p>
    <w:p w14:paraId="20FE2F0C" w14:textId="3DF619AA" w:rsidR="00B72B41" w:rsidRPr="0020233A" w:rsidRDefault="001B3A35" w:rsidP="00CA62C4">
      <w:pPr>
        <w:pStyle w:val="BodyText"/>
        <w:rPr>
          <w:rFonts w:asciiTheme="minorHAnsi" w:hAnsiTheme="minorHAnsi" w:cstheme="minorHAnsi"/>
        </w:rPr>
      </w:pPr>
      <w:r w:rsidRPr="0020233A">
        <w:rPr>
          <w:rFonts w:asciiTheme="minorHAnsi" w:hAnsiTheme="minorHAnsi" w:cstheme="minorHAnsi"/>
        </w:rPr>
        <w:t>Covington, Tilbrook, Kimbolton and Stonely</w:t>
      </w:r>
    </w:p>
    <w:p w14:paraId="751435A5" w14:textId="77777777" w:rsidR="001B3A35" w:rsidRPr="0020233A" w:rsidRDefault="001B3A35" w:rsidP="00CA62C4">
      <w:pPr>
        <w:pStyle w:val="BodyText"/>
        <w:rPr>
          <w:rFonts w:asciiTheme="minorHAnsi" w:hAnsiTheme="minorHAnsi" w:cstheme="minorHAnsi"/>
          <w:b/>
          <w:bCs/>
        </w:rPr>
      </w:pPr>
    </w:p>
    <w:p w14:paraId="72A9C00C" w14:textId="4E8FFDBF" w:rsidR="001B3A35" w:rsidRPr="0020233A" w:rsidRDefault="001B3A35" w:rsidP="00CA62C4">
      <w:pPr>
        <w:pStyle w:val="BodyText"/>
        <w:rPr>
          <w:rFonts w:asciiTheme="minorHAnsi" w:hAnsiTheme="minorHAnsi" w:cstheme="minorHAnsi"/>
          <w:b/>
          <w:bCs/>
        </w:rPr>
      </w:pPr>
      <w:r w:rsidRPr="0020233A">
        <w:rPr>
          <w:rFonts w:asciiTheme="minorHAnsi" w:hAnsiTheme="minorHAnsi" w:cstheme="minorHAnsi"/>
          <w:b/>
          <w:bCs/>
        </w:rPr>
        <w:t>Leverington Primary Academy</w:t>
      </w:r>
    </w:p>
    <w:p w14:paraId="5F1BB1F3" w14:textId="16F44FD1" w:rsidR="001B3A35" w:rsidRPr="0020233A" w:rsidRDefault="00CF65E6" w:rsidP="00CA62C4">
      <w:pPr>
        <w:pStyle w:val="BodyText"/>
        <w:rPr>
          <w:rFonts w:asciiTheme="minorHAnsi" w:hAnsiTheme="minorHAnsi" w:cstheme="minorHAnsi"/>
          <w:lang w:val="en-GB"/>
        </w:rPr>
      </w:pPr>
      <w:r w:rsidRPr="0020233A">
        <w:rPr>
          <w:rFonts w:asciiTheme="minorHAnsi" w:hAnsiTheme="minorHAnsi" w:cstheme="minorHAnsi"/>
          <w:lang w:val="en-GB"/>
        </w:rPr>
        <w:t xml:space="preserve">Leverington village and the surrounding area bounded by a line following but excluding Little </w:t>
      </w:r>
      <w:proofErr w:type="spellStart"/>
      <w:r w:rsidRPr="0020233A">
        <w:rPr>
          <w:rFonts w:asciiTheme="minorHAnsi" w:hAnsiTheme="minorHAnsi" w:cstheme="minorHAnsi"/>
          <w:lang w:val="en-GB"/>
        </w:rPr>
        <w:t>Dowgate</w:t>
      </w:r>
      <w:proofErr w:type="spellEnd"/>
      <w:r w:rsidRPr="0020233A">
        <w:rPr>
          <w:rFonts w:asciiTheme="minorHAnsi" w:hAnsiTheme="minorHAnsi" w:cstheme="minorHAnsi"/>
          <w:lang w:val="en-GB"/>
        </w:rPr>
        <w:t xml:space="preserve"> from </w:t>
      </w:r>
      <w:proofErr w:type="spellStart"/>
      <w:r w:rsidRPr="0020233A">
        <w:rPr>
          <w:rFonts w:asciiTheme="minorHAnsi" w:hAnsiTheme="minorHAnsi" w:cstheme="minorHAnsi"/>
          <w:lang w:val="en-GB"/>
        </w:rPr>
        <w:t>Dowgate</w:t>
      </w:r>
      <w:proofErr w:type="spellEnd"/>
      <w:r w:rsidRPr="0020233A">
        <w:rPr>
          <w:rFonts w:asciiTheme="minorHAnsi" w:hAnsiTheme="minorHAnsi" w:cstheme="minorHAnsi"/>
          <w:lang w:val="en-GB"/>
        </w:rPr>
        <w:t xml:space="preserve"> Road to Sutton Road, north along but excluding Sutton Road to Parson Drove Lane, east to the River Nene, north to the south side of Ferry Lane, west along, but excluding Ferry Lane, west to exclude Little Ramper, south along and to include Roman Bank to its junction with Fitton End, west 73 to exclude Fitton End Road, south to exclude Park Lane, south to include May’s Lane, west to include Leverington Common as far as Barretts Bridge, south east to exclude </w:t>
      </w:r>
      <w:proofErr w:type="spellStart"/>
      <w:r w:rsidRPr="0020233A">
        <w:rPr>
          <w:rFonts w:asciiTheme="minorHAnsi" w:hAnsiTheme="minorHAnsi" w:cstheme="minorHAnsi"/>
          <w:lang w:val="en-GB"/>
        </w:rPr>
        <w:t>Panswell</w:t>
      </w:r>
      <w:proofErr w:type="spellEnd"/>
      <w:r w:rsidRPr="0020233A">
        <w:rPr>
          <w:rFonts w:asciiTheme="minorHAnsi" w:hAnsiTheme="minorHAnsi" w:cstheme="minorHAnsi"/>
          <w:lang w:val="en-GB"/>
        </w:rPr>
        <w:t xml:space="preserve"> Lane but to include </w:t>
      </w:r>
      <w:proofErr w:type="spellStart"/>
      <w:r w:rsidRPr="0020233A">
        <w:rPr>
          <w:rFonts w:asciiTheme="minorHAnsi" w:hAnsiTheme="minorHAnsi" w:cstheme="minorHAnsi"/>
          <w:lang w:val="en-GB"/>
        </w:rPr>
        <w:t>Gadds</w:t>
      </w:r>
      <w:proofErr w:type="spellEnd"/>
      <w:r w:rsidRPr="0020233A">
        <w:rPr>
          <w:rFonts w:asciiTheme="minorHAnsi" w:hAnsiTheme="minorHAnsi" w:cstheme="minorHAnsi"/>
          <w:lang w:val="en-GB"/>
        </w:rPr>
        <w:t xml:space="preserve"> Lane, north east to </w:t>
      </w:r>
      <w:proofErr w:type="spellStart"/>
      <w:r w:rsidRPr="0020233A">
        <w:rPr>
          <w:rFonts w:asciiTheme="minorHAnsi" w:hAnsiTheme="minorHAnsi" w:cstheme="minorHAnsi"/>
          <w:lang w:val="en-GB"/>
        </w:rPr>
        <w:t>Dowgate</w:t>
      </w:r>
      <w:proofErr w:type="spellEnd"/>
      <w:r w:rsidRPr="0020233A">
        <w:rPr>
          <w:rFonts w:asciiTheme="minorHAnsi" w:hAnsiTheme="minorHAnsi" w:cstheme="minorHAnsi"/>
          <w:lang w:val="en-GB"/>
        </w:rPr>
        <w:t xml:space="preserve"> Road at the junction with Little </w:t>
      </w:r>
      <w:proofErr w:type="spellStart"/>
      <w:r w:rsidRPr="0020233A">
        <w:rPr>
          <w:rFonts w:asciiTheme="minorHAnsi" w:hAnsiTheme="minorHAnsi" w:cstheme="minorHAnsi"/>
          <w:lang w:val="en-GB"/>
        </w:rPr>
        <w:t>Dowgate</w:t>
      </w:r>
      <w:proofErr w:type="spellEnd"/>
      <w:r w:rsidRPr="0020233A">
        <w:rPr>
          <w:rFonts w:asciiTheme="minorHAnsi" w:hAnsiTheme="minorHAnsi" w:cstheme="minorHAnsi"/>
          <w:lang w:val="en-GB"/>
        </w:rPr>
        <w:t>.</w:t>
      </w:r>
    </w:p>
    <w:p w14:paraId="5CD55194" w14:textId="77777777" w:rsidR="00CF65E6" w:rsidRPr="0020233A" w:rsidRDefault="00CF65E6" w:rsidP="00CA62C4">
      <w:pPr>
        <w:pStyle w:val="BodyText"/>
        <w:rPr>
          <w:rFonts w:asciiTheme="minorHAnsi" w:hAnsiTheme="minorHAnsi" w:cstheme="minorHAnsi"/>
          <w:b/>
          <w:bCs/>
          <w:lang w:val="en-GB"/>
        </w:rPr>
      </w:pPr>
    </w:p>
    <w:p w14:paraId="7D028402" w14:textId="30AD8C37" w:rsidR="00CF65E6" w:rsidRPr="0020233A" w:rsidRDefault="00933AAE" w:rsidP="00CA62C4">
      <w:pPr>
        <w:pStyle w:val="BodyText"/>
        <w:rPr>
          <w:rFonts w:asciiTheme="minorHAnsi" w:hAnsiTheme="minorHAnsi" w:cstheme="minorHAnsi"/>
          <w:b/>
          <w:bCs/>
          <w:lang w:val="en-GB"/>
        </w:rPr>
      </w:pPr>
      <w:r w:rsidRPr="0020233A">
        <w:rPr>
          <w:rFonts w:asciiTheme="minorHAnsi" w:hAnsiTheme="minorHAnsi" w:cstheme="minorHAnsi"/>
          <w:b/>
          <w:bCs/>
          <w:lang w:val="en-GB"/>
        </w:rPr>
        <w:t>Middlefield</w:t>
      </w:r>
    </w:p>
    <w:p w14:paraId="4571D50E" w14:textId="2709B472" w:rsidR="00852BA9" w:rsidRPr="0020233A" w:rsidRDefault="002E1CBD" w:rsidP="00CA62C4">
      <w:pPr>
        <w:pStyle w:val="BodyText"/>
        <w:rPr>
          <w:rFonts w:asciiTheme="minorHAnsi" w:hAnsiTheme="minorHAnsi" w:cstheme="minorHAnsi"/>
        </w:rPr>
      </w:pPr>
      <w:r>
        <w:rPr>
          <w:rFonts w:asciiTheme="minorHAnsi" w:hAnsiTheme="minorHAnsi" w:cstheme="minorHAnsi"/>
        </w:rPr>
        <w:t>T</w:t>
      </w:r>
      <w:r w:rsidR="00852BA9" w:rsidRPr="0020233A">
        <w:rPr>
          <w:rFonts w:asciiTheme="minorHAnsi" w:hAnsiTheme="minorHAnsi" w:cstheme="minorHAnsi"/>
        </w:rPr>
        <w:t xml:space="preserve">he following roads, and all </w:t>
      </w:r>
      <w:proofErr w:type="spellStart"/>
      <w:r w:rsidR="00852BA9" w:rsidRPr="0020233A">
        <w:rPr>
          <w:rFonts w:asciiTheme="minorHAnsi" w:hAnsiTheme="minorHAnsi" w:cstheme="minorHAnsi"/>
        </w:rPr>
        <w:t>cul</w:t>
      </w:r>
      <w:proofErr w:type="spellEnd"/>
      <w:r w:rsidR="00852BA9" w:rsidRPr="0020233A">
        <w:rPr>
          <w:rFonts w:asciiTheme="minorHAnsi" w:hAnsiTheme="minorHAnsi" w:cstheme="minorHAnsi"/>
        </w:rPr>
        <w:t xml:space="preserve"> de-sacs and closes leading from them; Andrew Road, Bishop Road, </w:t>
      </w:r>
      <w:proofErr w:type="spellStart"/>
      <w:r w:rsidR="00852BA9" w:rsidRPr="0020233A">
        <w:rPr>
          <w:rFonts w:asciiTheme="minorHAnsi" w:hAnsiTheme="minorHAnsi" w:cstheme="minorHAnsi"/>
        </w:rPr>
        <w:t>Bodiam</w:t>
      </w:r>
      <w:proofErr w:type="spellEnd"/>
      <w:r w:rsidR="00852BA9" w:rsidRPr="0020233A">
        <w:rPr>
          <w:rFonts w:asciiTheme="minorHAnsi" w:hAnsiTheme="minorHAnsi" w:cstheme="minorHAnsi"/>
        </w:rPr>
        <w:t xml:space="preserve"> Way, </w:t>
      </w:r>
      <w:proofErr w:type="spellStart"/>
      <w:r w:rsidR="00852BA9" w:rsidRPr="0020233A">
        <w:rPr>
          <w:rFonts w:asciiTheme="minorHAnsi" w:hAnsiTheme="minorHAnsi" w:cstheme="minorHAnsi"/>
        </w:rPr>
        <w:t>Caernavon</w:t>
      </w:r>
      <w:proofErr w:type="spellEnd"/>
      <w:r w:rsidR="00852BA9" w:rsidRPr="0020233A">
        <w:rPr>
          <w:rFonts w:asciiTheme="minorHAnsi" w:hAnsiTheme="minorHAnsi" w:cstheme="minorHAnsi"/>
        </w:rPr>
        <w:t xml:space="preserve"> Road and Ridgeway</w:t>
      </w:r>
    </w:p>
    <w:p w14:paraId="64E853E8" w14:textId="77777777" w:rsidR="00852BA9" w:rsidRPr="0020233A" w:rsidRDefault="00852BA9" w:rsidP="00CA62C4">
      <w:pPr>
        <w:pStyle w:val="BodyText"/>
        <w:rPr>
          <w:rFonts w:asciiTheme="minorHAnsi" w:hAnsiTheme="minorHAnsi" w:cstheme="minorHAnsi"/>
        </w:rPr>
      </w:pPr>
    </w:p>
    <w:p w14:paraId="3B735190" w14:textId="5DDFC5A6" w:rsidR="00852BA9" w:rsidRPr="0020233A" w:rsidRDefault="00852BA9" w:rsidP="00CA62C4">
      <w:pPr>
        <w:pStyle w:val="BodyText"/>
        <w:rPr>
          <w:rFonts w:asciiTheme="minorHAnsi" w:hAnsiTheme="minorHAnsi" w:cstheme="minorHAnsi"/>
          <w:b/>
          <w:bCs/>
        </w:rPr>
      </w:pPr>
      <w:r w:rsidRPr="0020233A">
        <w:rPr>
          <w:rFonts w:asciiTheme="minorHAnsi" w:hAnsiTheme="minorHAnsi" w:cstheme="minorHAnsi"/>
          <w:b/>
          <w:bCs/>
        </w:rPr>
        <w:t>Murrow</w:t>
      </w:r>
    </w:p>
    <w:p w14:paraId="74E44757" w14:textId="3E597054" w:rsidR="00852BA9" w:rsidRPr="0020233A" w:rsidRDefault="003A1DC8" w:rsidP="00CA62C4">
      <w:pPr>
        <w:pStyle w:val="BodyText"/>
        <w:rPr>
          <w:rFonts w:asciiTheme="minorHAnsi" w:hAnsiTheme="minorHAnsi" w:cstheme="minorHAnsi"/>
          <w:lang w:val="en-GB"/>
        </w:rPr>
      </w:pPr>
      <w:r w:rsidRPr="0020233A">
        <w:rPr>
          <w:rFonts w:asciiTheme="minorHAnsi" w:hAnsiTheme="minorHAnsi" w:cstheme="minorHAnsi"/>
          <w:lang w:val="en-GB"/>
        </w:rPr>
        <w:t xml:space="preserve">Murrow village and the surrounding area; bounded in the East by </w:t>
      </w:r>
      <w:proofErr w:type="spellStart"/>
      <w:r w:rsidRPr="0020233A">
        <w:rPr>
          <w:rFonts w:asciiTheme="minorHAnsi" w:hAnsiTheme="minorHAnsi" w:cstheme="minorHAnsi"/>
          <w:lang w:val="en-GB"/>
        </w:rPr>
        <w:t>Seadyke</w:t>
      </w:r>
      <w:proofErr w:type="spellEnd"/>
      <w:r w:rsidRPr="0020233A">
        <w:rPr>
          <w:rFonts w:asciiTheme="minorHAnsi" w:hAnsiTheme="minorHAnsi" w:cstheme="minorHAnsi"/>
          <w:lang w:val="en-GB"/>
        </w:rPr>
        <w:t xml:space="preserve"> Road but including Murrow Lane to the junction with </w:t>
      </w:r>
      <w:proofErr w:type="spellStart"/>
      <w:r w:rsidRPr="0020233A">
        <w:rPr>
          <w:rFonts w:asciiTheme="minorHAnsi" w:hAnsiTheme="minorHAnsi" w:cstheme="minorHAnsi"/>
          <w:lang w:val="en-GB"/>
        </w:rPr>
        <w:t>Tholomas</w:t>
      </w:r>
      <w:proofErr w:type="spellEnd"/>
      <w:r w:rsidRPr="0020233A">
        <w:rPr>
          <w:rFonts w:asciiTheme="minorHAnsi" w:hAnsiTheme="minorHAnsi" w:cstheme="minorHAnsi"/>
          <w:lang w:val="en-GB"/>
        </w:rPr>
        <w:t xml:space="preserve"> Drove; in the south by and including Cants Drove; in the west by but not including Bishops Land Drove and Long Drove (Parsons Drove Fen); in the north by the Parsons Drove village boundary excluding Silver Lane north of the Pigeons crossroads.</w:t>
      </w:r>
    </w:p>
    <w:p w14:paraId="2005A831" w14:textId="77777777" w:rsidR="003A1DC8" w:rsidRPr="0020233A" w:rsidRDefault="003A1DC8" w:rsidP="00CA62C4">
      <w:pPr>
        <w:pStyle w:val="BodyText"/>
        <w:rPr>
          <w:rFonts w:asciiTheme="minorHAnsi" w:hAnsiTheme="minorHAnsi" w:cstheme="minorHAnsi"/>
          <w:lang w:val="en-GB"/>
        </w:rPr>
      </w:pPr>
    </w:p>
    <w:p w14:paraId="13ED4057" w14:textId="0A8D6F96" w:rsidR="003A1DC8" w:rsidRPr="0020233A" w:rsidRDefault="003A1DC8" w:rsidP="00CA62C4">
      <w:pPr>
        <w:pStyle w:val="BodyText"/>
        <w:rPr>
          <w:rFonts w:asciiTheme="minorHAnsi" w:hAnsiTheme="minorHAnsi" w:cstheme="minorHAnsi"/>
          <w:b/>
          <w:bCs/>
          <w:lang w:val="en-GB"/>
        </w:rPr>
      </w:pPr>
      <w:r w:rsidRPr="0020233A">
        <w:rPr>
          <w:rFonts w:asciiTheme="minorHAnsi" w:hAnsiTheme="minorHAnsi" w:cstheme="minorHAnsi"/>
          <w:b/>
          <w:bCs/>
          <w:lang w:val="en-GB"/>
        </w:rPr>
        <w:t>Round House Primary</w:t>
      </w:r>
    </w:p>
    <w:p w14:paraId="3721BF2F" w14:textId="460DA3B7" w:rsidR="003A1DC8" w:rsidRPr="0020233A" w:rsidRDefault="000401F9" w:rsidP="00CA62C4">
      <w:pPr>
        <w:pStyle w:val="BodyText"/>
        <w:rPr>
          <w:rFonts w:asciiTheme="minorHAnsi" w:hAnsiTheme="minorHAnsi" w:cstheme="minorHAnsi"/>
          <w:lang w:val="en-GB"/>
        </w:rPr>
      </w:pPr>
      <w:r w:rsidRPr="0020233A">
        <w:rPr>
          <w:rFonts w:asciiTheme="minorHAnsi" w:hAnsiTheme="minorHAnsi" w:cstheme="minorHAnsi"/>
          <w:lang w:val="en-GB"/>
        </w:rPr>
        <w:t>That part of St Neots bounded to the south by Cambridge Road, the north by Priory Hill, the east by the eastern boundary of Love’s Farm development and the west by the railway line.</w:t>
      </w:r>
    </w:p>
    <w:p w14:paraId="2D43D027" w14:textId="77777777" w:rsidR="000401F9" w:rsidRPr="0020233A" w:rsidRDefault="000401F9" w:rsidP="00CA62C4">
      <w:pPr>
        <w:pStyle w:val="BodyText"/>
        <w:rPr>
          <w:rFonts w:asciiTheme="minorHAnsi" w:hAnsiTheme="minorHAnsi" w:cstheme="minorHAnsi"/>
          <w:lang w:val="en-GB"/>
        </w:rPr>
      </w:pPr>
    </w:p>
    <w:p w14:paraId="02121867" w14:textId="291BC7B9" w:rsidR="000401F9" w:rsidRPr="0020233A" w:rsidRDefault="000401F9" w:rsidP="00CA62C4">
      <w:pPr>
        <w:pStyle w:val="BodyText"/>
        <w:rPr>
          <w:rFonts w:asciiTheme="minorHAnsi" w:hAnsiTheme="minorHAnsi" w:cstheme="minorHAnsi"/>
          <w:b/>
          <w:bCs/>
          <w:lang w:val="en-GB"/>
        </w:rPr>
      </w:pPr>
      <w:r w:rsidRPr="0020233A">
        <w:rPr>
          <w:rFonts w:asciiTheme="minorHAnsi" w:hAnsiTheme="minorHAnsi" w:cstheme="minorHAnsi"/>
          <w:b/>
          <w:bCs/>
          <w:lang w:val="en-GB"/>
        </w:rPr>
        <w:t>Thomas Eaton</w:t>
      </w:r>
    </w:p>
    <w:p w14:paraId="3B72FC6B" w14:textId="144E77DA" w:rsidR="000401F9" w:rsidRPr="0020233A" w:rsidRDefault="00E56121" w:rsidP="00CA62C4">
      <w:pPr>
        <w:pStyle w:val="BodyText"/>
        <w:rPr>
          <w:rFonts w:asciiTheme="minorHAnsi" w:hAnsiTheme="minorHAnsi" w:cstheme="minorHAnsi"/>
        </w:rPr>
      </w:pPr>
      <w:proofErr w:type="spellStart"/>
      <w:r w:rsidRPr="0020233A">
        <w:rPr>
          <w:rFonts w:asciiTheme="minorHAnsi" w:hAnsiTheme="minorHAnsi" w:cstheme="minorHAnsi"/>
        </w:rPr>
        <w:t>Wimblington</w:t>
      </w:r>
      <w:proofErr w:type="spellEnd"/>
      <w:r w:rsidRPr="0020233A">
        <w:rPr>
          <w:rFonts w:asciiTheme="minorHAnsi" w:hAnsiTheme="minorHAnsi" w:cstheme="minorHAnsi"/>
        </w:rPr>
        <w:t xml:space="preserve"> village and the surrounding area including </w:t>
      </w:r>
      <w:proofErr w:type="spellStart"/>
      <w:r w:rsidRPr="0020233A">
        <w:rPr>
          <w:rFonts w:asciiTheme="minorHAnsi" w:hAnsiTheme="minorHAnsi" w:cstheme="minorHAnsi"/>
        </w:rPr>
        <w:t>Stonea</w:t>
      </w:r>
      <w:proofErr w:type="spellEnd"/>
      <w:r w:rsidRPr="0020233A">
        <w:rPr>
          <w:rFonts w:asciiTheme="minorHAnsi" w:hAnsiTheme="minorHAnsi" w:cstheme="minorHAnsi"/>
        </w:rPr>
        <w:t>, Hook, Latches Fen, Common Drove, Block Fen Drove, March Road, Blue Lane and Doddington Road</w:t>
      </w:r>
    </w:p>
    <w:p w14:paraId="4DC8C07E" w14:textId="77777777" w:rsidR="00E56121" w:rsidRPr="0020233A" w:rsidRDefault="00E56121" w:rsidP="00CA62C4">
      <w:pPr>
        <w:pStyle w:val="BodyText"/>
        <w:rPr>
          <w:rFonts w:asciiTheme="minorHAnsi" w:hAnsiTheme="minorHAnsi" w:cstheme="minorHAnsi"/>
        </w:rPr>
      </w:pPr>
    </w:p>
    <w:p w14:paraId="342523B3" w14:textId="4BB88B05" w:rsidR="00E56121" w:rsidRPr="0020233A" w:rsidRDefault="00E56121" w:rsidP="00CA62C4">
      <w:pPr>
        <w:pStyle w:val="BodyText"/>
        <w:rPr>
          <w:rFonts w:asciiTheme="minorHAnsi" w:hAnsiTheme="minorHAnsi" w:cstheme="minorHAnsi"/>
          <w:b/>
          <w:bCs/>
        </w:rPr>
      </w:pPr>
      <w:r w:rsidRPr="0020233A">
        <w:rPr>
          <w:rFonts w:asciiTheme="minorHAnsi" w:hAnsiTheme="minorHAnsi" w:cstheme="minorHAnsi"/>
          <w:b/>
          <w:bCs/>
        </w:rPr>
        <w:t>Winhills</w:t>
      </w:r>
    </w:p>
    <w:p w14:paraId="5AF1DAF8" w14:textId="2158ADE7" w:rsidR="00E56121" w:rsidRPr="0020233A" w:rsidRDefault="00E56121" w:rsidP="00CA62C4">
      <w:pPr>
        <w:pStyle w:val="BodyText"/>
        <w:rPr>
          <w:rFonts w:asciiTheme="minorHAnsi" w:hAnsiTheme="minorHAnsi" w:cstheme="minorHAnsi"/>
        </w:rPr>
      </w:pPr>
      <w:r w:rsidRPr="0020233A">
        <w:rPr>
          <w:rFonts w:asciiTheme="minorHAnsi" w:hAnsiTheme="minorHAnsi" w:cstheme="minorHAnsi"/>
        </w:rPr>
        <w:t>The area bounded by the railway to the east, Potton Road (both sides) east side of Cromwell Road to its junction of Hen Brook, Hen Brook to Duck Lane, Duck Lane to Mallard Lane and a line to Cromwell Road and to include the whole of the Eynesbury Manor housing development.</w:t>
      </w:r>
    </w:p>
    <w:p w14:paraId="33698602" w14:textId="77777777" w:rsidR="00E56121" w:rsidRPr="0020233A" w:rsidRDefault="00E56121" w:rsidP="00CA62C4">
      <w:pPr>
        <w:pStyle w:val="BodyText"/>
        <w:rPr>
          <w:rFonts w:asciiTheme="minorHAnsi" w:hAnsiTheme="minorHAnsi" w:cstheme="minorHAnsi"/>
        </w:rPr>
      </w:pPr>
    </w:p>
    <w:p w14:paraId="1F75B175" w14:textId="0D381C59" w:rsidR="00E56121" w:rsidRDefault="00E56121" w:rsidP="00CA62C4">
      <w:pPr>
        <w:pStyle w:val="BodyText"/>
        <w:rPr>
          <w:rFonts w:asciiTheme="minorHAnsi" w:hAnsiTheme="minorHAnsi" w:cstheme="minorHAnsi"/>
          <w:b/>
          <w:bCs/>
        </w:rPr>
      </w:pPr>
      <w:r w:rsidRPr="006F22F5">
        <w:rPr>
          <w:rFonts w:asciiTheme="minorHAnsi" w:hAnsiTheme="minorHAnsi" w:cstheme="minorHAnsi"/>
          <w:b/>
          <w:bCs/>
        </w:rPr>
        <w:t>Wintringham</w:t>
      </w:r>
    </w:p>
    <w:p w14:paraId="65566DB4" w14:textId="59AA388F" w:rsidR="00D35AD6" w:rsidRPr="006F22F5" w:rsidRDefault="00D35AD6" w:rsidP="00CA62C4">
      <w:pPr>
        <w:pStyle w:val="BodyText"/>
        <w:rPr>
          <w:rFonts w:asciiTheme="minorHAnsi" w:hAnsiTheme="minorHAnsi" w:cstheme="minorHAnsi"/>
        </w:rPr>
      </w:pPr>
      <w:r w:rsidRPr="006F22F5">
        <w:rPr>
          <w:rFonts w:asciiTheme="minorHAnsi" w:hAnsiTheme="minorHAnsi" w:cstheme="minorHAnsi"/>
        </w:rPr>
        <w:t xml:space="preserve">The Wintringham Park Development and bounded to the west by Nuffield Road, that part of St Neots bounded to the south by </w:t>
      </w:r>
      <w:r w:rsidR="006F22F5" w:rsidRPr="006F22F5">
        <w:rPr>
          <w:rFonts w:asciiTheme="minorHAnsi" w:hAnsiTheme="minorHAnsi" w:cstheme="minorHAnsi"/>
        </w:rPr>
        <w:t>Cambridge</w:t>
      </w:r>
      <w:r w:rsidRPr="006F22F5">
        <w:rPr>
          <w:rFonts w:asciiTheme="minorHAnsi" w:hAnsiTheme="minorHAnsi" w:cstheme="minorHAnsi"/>
        </w:rPr>
        <w:t xml:space="preserve"> Road, the north by Priory Hill</w:t>
      </w:r>
      <w:r w:rsidR="00DF59E6" w:rsidRPr="006F22F5">
        <w:rPr>
          <w:rFonts w:asciiTheme="minorHAnsi" w:hAnsiTheme="minorHAnsi" w:cstheme="minorHAnsi"/>
        </w:rPr>
        <w:t xml:space="preserve">, the east by the eastern boundary of </w:t>
      </w:r>
      <w:r w:rsidR="009325FB">
        <w:rPr>
          <w:rFonts w:asciiTheme="minorHAnsi" w:hAnsiTheme="minorHAnsi" w:cstheme="minorHAnsi"/>
        </w:rPr>
        <w:t>L</w:t>
      </w:r>
      <w:r w:rsidR="00DF59E6" w:rsidRPr="006F22F5">
        <w:rPr>
          <w:rFonts w:asciiTheme="minorHAnsi" w:hAnsiTheme="minorHAnsi" w:cstheme="minorHAnsi"/>
        </w:rPr>
        <w:t>ove</w:t>
      </w:r>
      <w:r w:rsidR="0008471D">
        <w:rPr>
          <w:rFonts w:asciiTheme="minorHAnsi" w:hAnsiTheme="minorHAnsi" w:cstheme="minorHAnsi"/>
        </w:rPr>
        <w:t>’</w:t>
      </w:r>
      <w:r w:rsidR="00DF59E6" w:rsidRPr="006F22F5">
        <w:rPr>
          <w:rFonts w:asciiTheme="minorHAnsi" w:hAnsiTheme="minorHAnsi" w:cstheme="minorHAnsi"/>
        </w:rPr>
        <w:t>s Farm development and the west of the railway line.</w:t>
      </w:r>
    </w:p>
    <w:p w14:paraId="3BBDDB0E" w14:textId="77777777" w:rsidR="006F22F5" w:rsidRPr="00ED65EF" w:rsidRDefault="006F22F5" w:rsidP="00CA62C4">
      <w:pPr>
        <w:pStyle w:val="BodyText"/>
        <w:rPr>
          <w:rFonts w:asciiTheme="minorHAnsi" w:hAnsiTheme="minorHAnsi" w:cstheme="minorHAnsi"/>
          <w:b/>
          <w:bCs/>
        </w:rPr>
      </w:pPr>
    </w:p>
    <w:p w14:paraId="04FB7D7E" w14:textId="7D897808" w:rsidR="00E56121" w:rsidRPr="0020233A" w:rsidRDefault="00E56121" w:rsidP="00CA62C4">
      <w:pPr>
        <w:pStyle w:val="BodyText"/>
        <w:rPr>
          <w:rFonts w:asciiTheme="minorHAnsi" w:hAnsiTheme="minorHAnsi" w:cstheme="minorHAnsi"/>
          <w:lang w:val="en-GB"/>
        </w:rPr>
      </w:pPr>
    </w:p>
    <w:sectPr w:rsidR="00E56121" w:rsidRPr="0020233A">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256C6" w14:textId="77777777" w:rsidR="004E0317" w:rsidRDefault="004E0317" w:rsidP="008F7A64">
      <w:pPr>
        <w:spacing w:after="0" w:line="240" w:lineRule="auto"/>
      </w:pPr>
      <w:r>
        <w:separator/>
      </w:r>
    </w:p>
  </w:endnote>
  <w:endnote w:type="continuationSeparator" w:id="0">
    <w:p w14:paraId="3D5040DD" w14:textId="77777777" w:rsidR="004E0317" w:rsidRDefault="004E0317" w:rsidP="008F7A64">
      <w:pPr>
        <w:spacing w:after="0" w:line="240" w:lineRule="auto"/>
      </w:pPr>
      <w:r>
        <w:continuationSeparator/>
      </w:r>
    </w:p>
  </w:endnote>
  <w:endnote w:type="continuationNotice" w:id="1">
    <w:p w14:paraId="6DB7D93F" w14:textId="77777777" w:rsidR="004E0317" w:rsidRDefault="004E03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2A859" w14:textId="41C8E498" w:rsidR="008F7A64" w:rsidRDefault="008F7A64">
    <w:pPr>
      <w:pStyle w:val="Footer"/>
    </w:pPr>
  </w:p>
  <w:p w14:paraId="593CFBF0" w14:textId="4C915499" w:rsidR="008F7A64" w:rsidRDefault="007C6F10" w:rsidP="007C6F10">
    <w:pPr>
      <w:pStyle w:val="Footer"/>
      <w:tabs>
        <w:tab w:val="clear" w:pos="4513"/>
        <w:tab w:val="clear" w:pos="9026"/>
        <w:tab w:val="left" w:pos="271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BA30D" w14:textId="77777777" w:rsidR="004E0317" w:rsidRDefault="004E0317" w:rsidP="008F7A64">
      <w:pPr>
        <w:spacing w:after="0" w:line="240" w:lineRule="auto"/>
      </w:pPr>
      <w:r>
        <w:separator/>
      </w:r>
    </w:p>
  </w:footnote>
  <w:footnote w:type="continuationSeparator" w:id="0">
    <w:p w14:paraId="06EB52A4" w14:textId="77777777" w:rsidR="004E0317" w:rsidRDefault="004E0317" w:rsidP="008F7A64">
      <w:pPr>
        <w:spacing w:after="0" w:line="240" w:lineRule="auto"/>
      </w:pPr>
      <w:r>
        <w:continuationSeparator/>
      </w:r>
    </w:p>
  </w:footnote>
  <w:footnote w:type="continuationNotice" w:id="1">
    <w:p w14:paraId="59A789CA" w14:textId="77777777" w:rsidR="004E0317" w:rsidRDefault="004E0317">
      <w:pPr>
        <w:spacing w:after="0" w:line="240" w:lineRule="auto"/>
      </w:pPr>
    </w:p>
  </w:footnote>
  <w:footnote w:id="2">
    <w:p w14:paraId="3C7F8241" w14:textId="52390ED5" w:rsidR="00EB733C" w:rsidRPr="00A23F81" w:rsidRDefault="00EB733C">
      <w:pPr>
        <w:pStyle w:val="FootnoteText"/>
        <w:rPr>
          <w:sz w:val="18"/>
          <w:szCs w:val="18"/>
        </w:rPr>
      </w:pPr>
      <w:r w:rsidRPr="00A23F81">
        <w:rPr>
          <w:rStyle w:val="FootnoteReference"/>
          <w:sz w:val="18"/>
          <w:szCs w:val="18"/>
        </w:rPr>
        <w:footnoteRef/>
      </w:r>
      <w:r w:rsidRPr="00A23F81">
        <w:rPr>
          <w:sz w:val="18"/>
          <w:szCs w:val="18"/>
        </w:rPr>
        <w:t xml:space="preserve"> </w:t>
      </w:r>
      <w:r w:rsidR="005B65A9" w:rsidRPr="00A23F81">
        <w:rPr>
          <w:sz w:val="18"/>
          <w:szCs w:val="18"/>
        </w:rPr>
        <w:t>See Appendix 2 for catchment areas</w:t>
      </w:r>
    </w:p>
  </w:footnote>
  <w:footnote w:id="3">
    <w:p w14:paraId="7D1BE58B" w14:textId="196C984E" w:rsidR="000F13A7" w:rsidRDefault="000F13A7" w:rsidP="000F13A7">
      <w:pPr>
        <w:pStyle w:val="NoSpacing"/>
      </w:pPr>
      <w:r w:rsidRPr="000F13A7">
        <w:rPr>
          <w:rStyle w:val="FootnoteReference"/>
          <w:sz w:val="18"/>
          <w:szCs w:val="18"/>
        </w:rPr>
        <w:footnoteRef/>
      </w:r>
      <w:r w:rsidRPr="000F13A7">
        <w:rPr>
          <w:sz w:val="18"/>
          <w:szCs w:val="18"/>
        </w:rPr>
        <w:t xml:space="preserve"> Home Address </w:t>
      </w:r>
      <w:r w:rsidR="00CC003B" w:rsidRPr="000F13A7">
        <w:rPr>
          <w:sz w:val="18"/>
          <w:szCs w:val="18"/>
        </w:rPr>
        <w:t>- the</w:t>
      </w:r>
      <w:r w:rsidRPr="000F13A7">
        <w:rPr>
          <w:sz w:val="18"/>
          <w:szCs w:val="18"/>
        </w:rPr>
        <w:t xml:space="preserve"> place the child resides for </w:t>
      </w:r>
      <w:r w:rsidRPr="000F13A7">
        <w:rPr>
          <w:sz w:val="18"/>
          <w:szCs w:val="18"/>
        </w:rPr>
        <w:t>the majority of school nights with an adult who has parental responsibility.</w:t>
      </w:r>
    </w:p>
  </w:footnote>
  <w:footnote w:id="4">
    <w:p w14:paraId="311F7C14" w14:textId="795D1072" w:rsidR="00CB7CC0" w:rsidRDefault="00CB7CC0">
      <w:pPr>
        <w:pStyle w:val="FootnoteText"/>
      </w:pPr>
      <w:r>
        <w:rPr>
          <w:rStyle w:val="FootnoteReference"/>
        </w:rPr>
        <w:footnoteRef/>
      </w:r>
      <w:r>
        <w:t xml:space="preserve"> </w:t>
      </w:r>
      <w:r w:rsidR="00E91602">
        <w:t xml:space="preserve">Sibling – Shares same </w:t>
      </w:r>
      <w:r w:rsidR="00CC003B">
        <w:t>biological</w:t>
      </w:r>
      <w:r w:rsidR="00E91602">
        <w:t xml:space="preserve"> parents, brother sist</w:t>
      </w:r>
      <w:r w:rsidR="002626AC">
        <w:t xml:space="preserve">er, </w:t>
      </w:r>
      <w:r w:rsidR="00CC003B">
        <w:t>half-brother</w:t>
      </w:r>
      <w:r w:rsidR="002626AC">
        <w:t>/sister or legally adopted living at same address as child.</w:t>
      </w:r>
    </w:p>
  </w:footnote>
  <w:footnote w:id="5">
    <w:p w14:paraId="5E6DDD8D" w14:textId="77777777" w:rsidR="00CD65C5" w:rsidRDefault="00CD65C5" w:rsidP="00CD65C5">
      <w:pPr>
        <w:pStyle w:val="FootnoteText"/>
      </w:pPr>
      <w:r>
        <w:rPr>
          <w:rStyle w:val="FootnoteReference"/>
        </w:rPr>
        <w:footnoteRef/>
      </w:r>
      <w:r>
        <w:t xml:space="preserve"> Sibling – Shares same biological parents, brother sister, half-brother/sister or legally adopted living at same address as child.</w:t>
      </w:r>
    </w:p>
  </w:footnote>
</w:footnotes>
</file>

<file path=word/intelligence2.xml><?xml version="1.0" encoding="utf-8"?>
<int2:intelligence xmlns:int2="http://schemas.microsoft.com/office/intelligence/2020/intelligence" xmlns:oel="http://schemas.microsoft.com/office/2019/extlst">
  <int2:observations>
    <int2:textHash int2:hashCode="BQFSb8S+n05lt/" int2:id="7aOPKdLR">
      <int2:state int2:value="Rejected" int2:type="spell"/>
    </int2:textHash>
    <int2:textHash int2:hashCode="RqYxMYM661J4eR" int2:id="uG3UyE8y">
      <int2:state int2:value="Rejected" int2:type="spell"/>
    </int2:textHash>
    <int2:textHash int2:hashCode="PG3Xqzq4MtqRMp" int2:id="BiXzqdnU">
      <int2:state int2:value="Rejected" int2:type="spell"/>
    </int2:textHash>
    <int2:textHash int2:hashCode="0ULs2STYqhyCjP" int2:id="cSvNsQbe">
      <int2:state int2:value="Rejected" int2:type="spell"/>
    </int2:textHash>
    <int2:textHash int2:hashCode="P4+GoNg0dRvFAv" int2:id="603D6QlN">
      <int2:state int2:value="Rejected" int2:type="spell"/>
    </int2:textHash>
    <int2:textHash int2:hashCode="dtjbsqQsqSBDIY" int2:id="Fvl9Quiq">
      <int2:state int2:value="Rejected" int2:type="spell"/>
    </int2:textHash>
    <int2:textHash int2:hashCode="k1DvS1CH0vYKss" int2:id="sgCJCnWZ">
      <int2:state int2:value="Rejected" int2:type="spell"/>
    </int2:textHash>
    <int2:bookmark int2:bookmarkName="_Int_hlm2FQaR" int2:invalidationBookmarkName="" int2:hashCode="FKfjKDXKPXWHer" int2:id="xkKDJ5p0">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5pt;height:12pt" o:bullet="t">
        <v:imagedata r:id="rId1" o:title=""/>
      </v:shape>
    </w:pict>
  </w:numPicBullet>
  <w:numPicBullet w:numPicBulletId="1">
    <w:pict>
      <v:shape id="_x0000_i1030" type="#_x0000_t75" style="width:6.75pt;height:10.5pt" o:bullet="t">
        <v:imagedata r:id="rId2" o:title=""/>
      </v:shape>
    </w:pict>
  </w:numPicBullet>
  <w:numPicBullet w:numPicBulletId="2">
    <w:pict>
      <v:shape id="_x0000_i1031" type="#_x0000_t75" style="width:209.25pt;height:332.25pt" o:bullet="t">
        <v:imagedata r:id="rId3" o:title="TK_LOGO_POINTER_RGB_bullet_blue"/>
      </v:shape>
    </w:pict>
  </w:numPicBullet>
  <w:abstractNum w:abstractNumId="0" w15:restartNumberingAfterBreak="0">
    <w:nsid w:val="00000003"/>
    <w:multiLevelType w:val="hybridMultilevel"/>
    <w:tmpl w:val="00000003"/>
    <w:lvl w:ilvl="0" w:tplc="FFFFFFFF">
      <w:start w:val="1"/>
      <w:numFmt w:val="bullet"/>
      <w:lvlText w:val=""/>
      <w:lvlPicBulletId w:val="0"/>
      <w:lvlJc w:val="left"/>
      <w:pPr>
        <w:ind w:left="720" w:hanging="360"/>
      </w:pPr>
      <w:rPr>
        <w:rFonts w:ascii="Symbol" w:hAnsi="Symbol"/>
        <w:sz w:val="28"/>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0000004"/>
    <w:multiLevelType w:val="hybridMultilevel"/>
    <w:tmpl w:val="00000004"/>
    <w:lvl w:ilvl="0" w:tplc="FFFFFFFF">
      <w:start w:val="1"/>
      <w:numFmt w:val="bullet"/>
      <w:lvlText w:val=""/>
      <w:lvlPicBulletId w:val="1"/>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 w15:restartNumberingAfterBreak="0">
    <w:nsid w:val="00000005"/>
    <w:multiLevelType w:val="hybridMultilevel"/>
    <w:tmpl w:val="00000005"/>
    <w:lvl w:ilvl="0" w:tplc="FFFFFFFF">
      <w:start w:val="1"/>
      <w:numFmt w:val="bullet"/>
      <w:lvlText w:val=""/>
      <w:lvlPicBulletId w:val="1"/>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 w15:restartNumberingAfterBreak="0">
    <w:nsid w:val="12A61A37"/>
    <w:multiLevelType w:val="hybridMultilevel"/>
    <w:tmpl w:val="BD08889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 w15:restartNumberingAfterBreak="0">
    <w:nsid w:val="26D04358"/>
    <w:multiLevelType w:val="hybridMultilevel"/>
    <w:tmpl w:val="785A8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CB5F23"/>
    <w:multiLevelType w:val="hybridMultilevel"/>
    <w:tmpl w:val="FE967BE0"/>
    <w:lvl w:ilvl="0" w:tplc="A9A48D32">
      <w:numFmt w:val="bullet"/>
      <w:lvlText w:val=""/>
      <w:lvlJc w:val="left"/>
      <w:pPr>
        <w:ind w:left="933" w:hanging="721"/>
      </w:pPr>
      <w:rPr>
        <w:rFonts w:ascii="Symbol" w:eastAsia="Symbol" w:hAnsi="Symbol" w:cs="Symbol" w:hint="default"/>
        <w:b w:val="0"/>
        <w:bCs w:val="0"/>
        <w:i w:val="0"/>
        <w:iCs w:val="0"/>
        <w:w w:val="100"/>
        <w:sz w:val="22"/>
        <w:szCs w:val="22"/>
        <w:lang w:val="en-US" w:eastAsia="en-US" w:bidi="ar-SA"/>
      </w:rPr>
    </w:lvl>
    <w:lvl w:ilvl="1" w:tplc="227427F2">
      <w:numFmt w:val="bullet"/>
      <w:lvlText w:val="•"/>
      <w:lvlJc w:val="left"/>
      <w:pPr>
        <w:ind w:left="1858" w:hanging="721"/>
      </w:pPr>
      <w:rPr>
        <w:rFonts w:hint="default"/>
        <w:lang w:val="en-US" w:eastAsia="en-US" w:bidi="ar-SA"/>
      </w:rPr>
    </w:lvl>
    <w:lvl w:ilvl="2" w:tplc="BE382140">
      <w:numFmt w:val="bullet"/>
      <w:lvlText w:val="•"/>
      <w:lvlJc w:val="left"/>
      <w:pPr>
        <w:ind w:left="2777" w:hanging="721"/>
      </w:pPr>
      <w:rPr>
        <w:rFonts w:hint="default"/>
        <w:lang w:val="en-US" w:eastAsia="en-US" w:bidi="ar-SA"/>
      </w:rPr>
    </w:lvl>
    <w:lvl w:ilvl="3" w:tplc="0FBCF752">
      <w:numFmt w:val="bullet"/>
      <w:lvlText w:val="•"/>
      <w:lvlJc w:val="left"/>
      <w:pPr>
        <w:ind w:left="3695" w:hanging="721"/>
      </w:pPr>
      <w:rPr>
        <w:rFonts w:hint="default"/>
        <w:lang w:val="en-US" w:eastAsia="en-US" w:bidi="ar-SA"/>
      </w:rPr>
    </w:lvl>
    <w:lvl w:ilvl="4" w:tplc="9D7E5A42">
      <w:numFmt w:val="bullet"/>
      <w:lvlText w:val="•"/>
      <w:lvlJc w:val="left"/>
      <w:pPr>
        <w:ind w:left="4614" w:hanging="721"/>
      </w:pPr>
      <w:rPr>
        <w:rFonts w:hint="default"/>
        <w:lang w:val="en-US" w:eastAsia="en-US" w:bidi="ar-SA"/>
      </w:rPr>
    </w:lvl>
    <w:lvl w:ilvl="5" w:tplc="2EB05C12">
      <w:numFmt w:val="bullet"/>
      <w:lvlText w:val="•"/>
      <w:lvlJc w:val="left"/>
      <w:pPr>
        <w:ind w:left="5533" w:hanging="721"/>
      </w:pPr>
      <w:rPr>
        <w:rFonts w:hint="default"/>
        <w:lang w:val="en-US" w:eastAsia="en-US" w:bidi="ar-SA"/>
      </w:rPr>
    </w:lvl>
    <w:lvl w:ilvl="6" w:tplc="83C46A78">
      <w:numFmt w:val="bullet"/>
      <w:lvlText w:val="•"/>
      <w:lvlJc w:val="left"/>
      <w:pPr>
        <w:ind w:left="6451" w:hanging="721"/>
      </w:pPr>
      <w:rPr>
        <w:rFonts w:hint="default"/>
        <w:lang w:val="en-US" w:eastAsia="en-US" w:bidi="ar-SA"/>
      </w:rPr>
    </w:lvl>
    <w:lvl w:ilvl="7" w:tplc="E474E0F0">
      <w:numFmt w:val="bullet"/>
      <w:lvlText w:val="•"/>
      <w:lvlJc w:val="left"/>
      <w:pPr>
        <w:ind w:left="7370" w:hanging="721"/>
      </w:pPr>
      <w:rPr>
        <w:rFonts w:hint="default"/>
        <w:lang w:val="en-US" w:eastAsia="en-US" w:bidi="ar-SA"/>
      </w:rPr>
    </w:lvl>
    <w:lvl w:ilvl="8" w:tplc="FAAC3EA0">
      <w:numFmt w:val="bullet"/>
      <w:lvlText w:val="•"/>
      <w:lvlJc w:val="left"/>
      <w:pPr>
        <w:ind w:left="8289" w:hanging="721"/>
      </w:pPr>
      <w:rPr>
        <w:rFonts w:hint="default"/>
        <w:lang w:val="en-US" w:eastAsia="en-US" w:bidi="ar-SA"/>
      </w:rPr>
    </w:lvl>
  </w:abstractNum>
  <w:abstractNum w:abstractNumId="6" w15:restartNumberingAfterBreak="0">
    <w:nsid w:val="386832D1"/>
    <w:multiLevelType w:val="hybridMultilevel"/>
    <w:tmpl w:val="64F21AF8"/>
    <w:lvl w:ilvl="0" w:tplc="ED184DC2">
      <w:numFmt w:val="bullet"/>
      <w:lvlText w:val=""/>
      <w:lvlJc w:val="left"/>
      <w:pPr>
        <w:ind w:left="926" w:hanging="356"/>
      </w:pPr>
      <w:rPr>
        <w:rFonts w:ascii="Symbol" w:eastAsia="Symbol" w:hAnsi="Symbol" w:cs="Symbol" w:hint="default"/>
        <w:b w:val="0"/>
        <w:bCs w:val="0"/>
        <w:i w:val="0"/>
        <w:iCs w:val="0"/>
        <w:w w:val="100"/>
        <w:sz w:val="22"/>
        <w:szCs w:val="22"/>
        <w:lang w:val="en-US" w:eastAsia="en-US" w:bidi="ar-SA"/>
      </w:rPr>
    </w:lvl>
    <w:lvl w:ilvl="1" w:tplc="9F003A4E">
      <w:numFmt w:val="bullet"/>
      <w:lvlText w:val="•"/>
      <w:lvlJc w:val="left"/>
      <w:pPr>
        <w:ind w:left="1840" w:hanging="356"/>
      </w:pPr>
      <w:rPr>
        <w:rFonts w:hint="default"/>
        <w:lang w:val="en-US" w:eastAsia="en-US" w:bidi="ar-SA"/>
      </w:rPr>
    </w:lvl>
    <w:lvl w:ilvl="2" w:tplc="2DAEE610">
      <w:numFmt w:val="bullet"/>
      <w:lvlText w:val="•"/>
      <w:lvlJc w:val="left"/>
      <w:pPr>
        <w:ind w:left="2761" w:hanging="356"/>
      </w:pPr>
      <w:rPr>
        <w:rFonts w:hint="default"/>
        <w:lang w:val="en-US" w:eastAsia="en-US" w:bidi="ar-SA"/>
      </w:rPr>
    </w:lvl>
    <w:lvl w:ilvl="3" w:tplc="847C14FE">
      <w:numFmt w:val="bullet"/>
      <w:lvlText w:val="•"/>
      <w:lvlJc w:val="left"/>
      <w:pPr>
        <w:ind w:left="3681" w:hanging="356"/>
      </w:pPr>
      <w:rPr>
        <w:rFonts w:hint="default"/>
        <w:lang w:val="en-US" w:eastAsia="en-US" w:bidi="ar-SA"/>
      </w:rPr>
    </w:lvl>
    <w:lvl w:ilvl="4" w:tplc="C17AF29E">
      <w:numFmt w:val="bullet"/>
      <w:lvlText w:val="•"/>
      <w:lvlJc w:val="left"/>
      <w:pPr>
        <w:ind w:left="4602" w:hanging="356"/>
      </w:pPr>
      <w:rPr>
        <w:rFonts w:hint="default"/>
        <w:lang w:val="en-US" w:eastAsia="en-US" w:bidi="ar-SA"/>
      </w:rPr>
    </w:lvl>
    <w:lvl w:ilvl="5" w:tplc="59FEB7A8">
      <w:numFmt w:val="bullet"/>
      <w:lvlText w:val="•"/>
      <w:lvlJc w:val="left"/>
      <w:pPr>
        <w:ind w:left="5523" w:hanging="356"/>
      </w:pPr>
      <w:rPr>
        <w:rFonts w:hint="default"/>
        <w:lang w:val="en-US" w:eastAsia="en-US" w:bidi="ar-SA"/>
      </w:rPr>
    </w:lvl>
    <w:lvl w:ilvl="6" w:tplc="19CE5D24">
      <w:numFmt w:val="bullet"/>
      <w:lvlText w:val="•"/>
      <w:lvlJc w:val="left"/>
      <w:pPr>
        <w:ind w:left="6443" w:hanging="356"/>
      </w:pPr>
      <w:rPr>
        <w:rFonts w:hint="default"/>
        <w:lang w:val="en-US" w:eastAsia="en-US" w:bidi="ar-SA"/>
      </w:rPr>
    </w:lvl>
    <w:lvl w:ilvl="7" w:tplc="8574316E">
      <w:numFmt w:val="bullet"/>
      <w:lvlText w:val="•"/>
      <w:lvlJc w:val="left"/>
      <w:pPr>
        <w:ind w:left="7364" w:hanging="356"/>
      </w:pPr>
      <w:rPr>
        <w:rFonts w:hint="default"/>
        <w:lang w:val="en-US" w:eastAsia="en-US" w:bidi="ar-SA"/>
      </w:rPr>
    </w:lvl>
    <w:lvl w:ilvl="8" w:tplc="C04222EC">
      <w:numFmt w:val="bullet"/>
      <w:lvlText w:val="•"/>
      <w:lvlJc w:val="left"/>
      <w:pPr>
        <w:ind w:left="8285" w:hanging="356"/>
      </w:pPr>
      <w:rPr>
        <w:rFonts w:hint="default"/>
        <w:lang w:val="en-US" w:eastAsia="en-US" w:bidi="ar-SA"/>
      </w:rPr>
    </w:lvl>
  </w:abstractNum>
  <w:abstractNum w:abstractNumId="7" w15:restartNumberingAfterBreak="0">
    <w:nsid w:val="4DED3B28"/>
    <w:multiLevelType w:val="hybridMultilevel"/>
    <w:tmpl w:val="39E8C8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7A77D26"/>
    <w:multiLevelType w:val="hybridMultilevel"/>
    <w:tmpl w:val="F2B0CE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9370F0"/>
    <w:multiLevelType w:val="hybridMultilevel"/>
    <w:tmpl w:val="002290DC"/>
    <w:lvl w:ilvl="0" w:tplc="08090001">
      <w:start w:val="1"/>
      <w:numFmt w:val="bullet"/>
      <w:lvlText w:val=""/>
      <w:lvlJc w:val="left"/>
      <w:pPr>
        <w:ind w:left="769" w:hanging="360"/>
      </w:pPr>
      <w:rPr>
        <w:rFonts w:ascii="Symbol" w:hAnsi="Symbol" w:hint="default"/>
      </w:rPr>
    </w:lvl>
    <w:lvl w:ilvl="1" w:tplc="08090003" w:tentative="1">
      <w:start w:val="1"/>
      <w:numFmt w:val="bullet"/>
      <w:lvlText w:val="o"/>
      <w:lvlJc w:val="left"/>
      <w:pPr>
        <w:ind w:left="1489" w:hanging="360"/>
      </w:pPr>
      <w:rPr>
        <w:rFonts w:ascii="Courier New" w:hAnsi="Courier New" w:cs="Courier New" w:hint="default"/>
      </w:rPr>
    </w:lvl>
    <w:lvl w:ilvl="2" w:tplc="08090005" w:tentative="1">
      <w:start w:val="1"/>
      <w:numFmt w:val="bullet"/>
      <w:lvlText w:val=""/>
      <w:lvlJc w:val="left"/>
      <w:pPr>
        <w:ind w:left="2209" w:hanging="360"/>
      </w:pPr>
      <w:rPr>
        <w:rFonts w:ascii="Wingdings" w:hAnsi="Wingdings" w:hint="default"/>
      </w:rPr>
    </w:lvl>
    <w:lvl w:ilvl="3" w:tplc="08090001" w:tentative="1">
      <w:start w:val="1"/>
      <w:numFmt w:val="bullet"/>
      <w:lvlText w:val=""/>
      <w:lvlJc w:val="left"/>
      <w:pPr>
        <w:ind w:left="2929" w:hanging="360"/>
      </w:pPr>
      <w:rPr>
        <w:rFonts w:ascii="Symbol" w:hAnsi="Symbol" w:hint="default"/>
      </w:rPr>
    </w:lvl>
    <w:lvl w:ilvl="4" w:tplc="08090003" w:tentative="1">
      <w:start w:val="1"/>
      <w:numFmt w:val="bullet"/>
      <w:lvlText w:val="o"/>
      <w:lvlJc w:val="left"/>
      <w:pPr>
        <w:ind w:left="3649" w:hanging="360"/>
      </w:pPr>
      <w:rPr>
        <w:rFonts w:ascii="Courier New" w:hAnsi="Courier New" w:cs="Courier New" w:hint="default"/>
      </w:rPr>
    </w:lvl>
    <w:lvl w:ilvl="5" w:tplc="08090005" w:tentative="1">
      <w:start w:val="1"/>
      <w:numFmt w:val="bullet"/>
      <w:lvlText w:val=""/>
      <w:lvlJc w:val="left"/>
      <w:pPr>
        <w:ind w:left="4369" w:hanging="360"/>
      </w:pPr>
      <w:rPr>
        <w:rFonts w:ascii="Wingdings" w:hAnsi="Wingdings" w:hint="default"/>
      </w:rPr>
    </w:lvl>
    <w:lvl w:ilvl="6" w:tplc="08090001" w:tentative="1">
      <w:start w:val="1"/>
      <w:numFmt w:val="bullet"/>
      <w:lvlText w:val=""/>
      <w:lvlJc w:val="left"/>
      <w:pPr>
        <w:ind w:left="5089" w:hanging="360"/>
      </w:pPr>
      <w:rPr>
        <w:rFonts w:ascii="Symbol" w:hAnsi="Symbol" w:hint="default"/>
      </w:rPr>
    </w:lvl>
    <w:lvl w:ilvl="7" w:tplc="08090003" w:tentative="1">
      <w:start w:val="1"/>
      <w:numFmt w:val="bullet"/>
      <w:lvlText w:val="o"/>
      <w:lvlJc w:val="left"/>
      <w:pPr>
        <w:ind w:left="5809" w:hanging="360"/>
      </w:pPr>
      <w:rPr>
        <w:rFonts w:ascii="Courier New" w:hAnsi="Courier New" w:cs="Courier New" w:hint="default"/>
      </w:rPr>
    </w:lvl>
    <w:lvl w:ilvl="8" w:tplc="08090005" w:tentative="1">
      <w:start w:val="1"/>
      <w:numFmt w:val="bullet"/>
      <w:lvlText w:val=""/>
      <w:lvlJc w:val="left"/>
      <w:pPr>
        <w:ind w:left="6529" w:hanging="360"/>
      </w:pPr>
      <w:rPr>
        <w:rFonts w:ascii="Wingdings" w:hAnsi="Wingdings" w:hint="default"/>
      </w:rPr>
    </w:lvl>
  </w:abstractNum>
  <w:abstractNum w:abstractNumId="10" w15:restartNumberingAfterBreak="0">
    <w:nsid w:val="6BB24804"/>
    <w:multiLevelType w:val="hybridMultilevel"/>
    <w:tmpl w:val="1A023D6C"/>
    <w:lvl w:ilvl="0" w:tplc="B660FB24">
      <w:numFmt w:val="bullet"/>
      <w:lvlText w:val="o"/>
      <w:lvlJc w:val="left"/>
      <w:pPr>
        <w:ind w:left="926" w:hanging="363"/>
      </w:pPr>
      <w:rPr>
        <w:rFonts w:ascii="Courier New" w:eastAsia="Courier New" w:hAnsi="Courier New" w:cs="Courier New" w:hint="default"/>
        <w:b w:val="0"/>
        <w:bCs w:val="0"/>
        <w:i w:val="0"/>
        <w:iCs w:val="0"/>
        <w:w w:val="99"/>
        <w:sz w:val="20"/>
        <w:szCs w:val="20"/>
        <w:lang w:val="en-US" w:eastAsia="en-US" w:bidi="ar-SA"/>
      </w:rPr>
    </w:lvl>
    <w:lvl w:ilvl="1" w:tplc="4530981C">
      <w:numFmt w:val="bullet"/>
      <w:lvlText w:val="•"/>
      <w:lvlJc w:val="left"/>
      <w:pPr>
        <w:ind w:left="1840" w:hanging="363"/>
      </w:pPr>
      <w:rPr>
        <w:rFonts w:hint="default"/>
        <w:lang w:val="en-US" w:eastAsia="en-US" w:bidi="ar-SA"/>
      </w:rPr>
    </w:lvl>
    <w:lvl w:ilvl="2" w:tplc="F52AF20E">
      <w:numFmt w:val="bullet"/>
      <w:lvlText w:val="•"/>
      <w:lvlJc w:val="left"/>
      <w:pPr>
        <w:ind w:left="2761" w:hanging="363"/>
      </w:pPr>
      <w:rPr>
        <w:rFonts w:hint="default"/>
        <w:lang w:val="en-US" w:eastAsia="en-US" w:bidi="ar-SA"/>
      </w:rPr>
    </w:lvl>
    <w:lvl w:ilvl="3" w:tplc="B0DC99FE">
      <w:numFmt w:val="bullet"/>
      <w:lvlText w:val="•"/>
      <w:lvlJc w:val="left"/>
      <w:pPr>
        <w:ind w:left="3681" w:hanging="363"/>
      </w:pPr>
      <w:rPr>
        <w:rFonts w:hint="default"/>
        <w:lang w:val="en-US" w:eastAsia="en-US" w:bidi="ar-SA"/>
      </w:rPr>
    </w:lvl>
    <w:lvl w:ilvl="4" w:tplc="17126458">
      <w:numFmt w:val="bullet"/>
      <w:lvlText w:val="•"/>
      <w:lvlJc w:val="left"/>
      <w:pPr>
        <w:ind w:left="4602" w:hanging="363"/>
      </w:pPr>
      <w:rPr>
        <w:rFonts w:hint="default"/>
        <w:lang w:val="en-US" w:eastAsia="en-US" w:bidi="ar-SA"/>
      </w:rPr>
    </w:lvl>
    <w:lvl w:ilvl="5" w:tplc="DA707366">
      <w:numFmt w:val="bullet"/>
      <w:lvlText w:val="•"/>
      <w:lvlJc w:val="left"/>
      <w:pPr>
        <w:ind w:left="5523" w:hanging="363"/>
      </w:pPr>
      <w:rPr>
        <w:rFonts w:hint="default"/>
        <w:lang w:val="en-US" w:eastAsia="en-US" w:bidi="ar-SA"/>
      </w:rPr>
    </w:lvl>
    <w:lvl w:ilvl="6" w:tplc="8E54A7EC">
      <w:numFmt w:val="bullet"/>
      <w:lvlText w:val="•"/>
      <w:lvlJc w:val="left"/>
      <w:pPr>
        <w:ind w:left="6443" w:hanging="363"/>
      </w:pPr>
      <w:rPr>
        <w:rFonts w:hint="default"/>
        <w:lang w:val="en-US" w:eastAsia="en-US" w:bidi="ar-SA"/>
      </w:rPr>
    </w:lvl>
    <w:lvl w:ilvl="7" w:tplc="B66E429A">
      <w:numFmt w:val="bullet"/>
      <w:lvlText w:val="•"/>
      <w:lvlJc w:val="left"/>
      <w:pPr>
        <w:ind w:left="7364" w:hanging="363"/>
      </w:pPr>
      <w:rPr>
        <w:rFonts w:hint="default"/>
        <w:lang w:val="en-US" w:eastAsia="en-US" w:bidi="ar-SA"/>
      </w:rPr>
    </w:lvl>
    <w:lvl w:ilvl="8" w:tplc="6A662BF2">
      <w:numFmt w:val="bullet"/>
      <w:lvlText w:val="•"/>
      <w:lvlJc w:val="left"/>
      <w:pPr>
        <w:ind w:left="8285" w:hanging="363"/>
      </w:pPr>
      <w:rPr>
        <w:rFonts w:hint="default"/>
        <w:lang w:val="en-US" w:eastAsia="en-US" w:bidi="ar-SA"/>
      </w:rPr>
    </w:lvl>
  </w:abstractNum>
  <w:abstractNum w:abstractNumId="11" w15:restartNumberingAfterBreak="0">
    <w:nsid w:val="71C01E59"/>
    <w:multiLevelType w:val="hybridMultilevel"/>
    <w:tmpl w:val="E432D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3436B1"/>
    <w:multiLevelType w:val="hybridMultilevel"/>
    <w:tmpl w:val="B85651F8"/>
    <w:lvl w:ilvl="0" w:tplc="4FDC43C4">
      <w:start w:val="1"/>
      <w:numFmt w:val="bullet"/>
      <w:pStyle w:val="4Bulletedcopyblue"/>
      <w:lvlText w:val=""/>
      <w:lvlPicBulletId w:val="2"/>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621960849">
    <w:abstractNumId w:val="8"/>
  </w:num>
  <w:num w:numId="2" w16cid:durableId="193081033">
    <w:abstractNumId w:val="6"/>
  </w:num>
  <w:num w:numId="3" w16cid:durableId="1194264602">
    <w:abstractNumId w:val="10"/>
  </w:num>
  <w:num w:numId="4" w16cid:durableId="390276373">
    <w:abstractNumId w:val="5"/>
  </w:num>
  <w:num w:numId="5" w16cid:durableId="97605163">
    <w:abstractNumId w:val="11"/>
  </w:num>
  <w:num w:numId="6" w16cid:durableId="1816020810">
    <w:abstractNumId w:val="0"/>
  </w:num>
  <w:num w:numId="7" w16cid:durableId="451942530">
    <w:abstractNumId w:val="1"/>
  </w:num>
  <w:num w:numId="8" w16cid:durableId="1687054423">
    <w:abstractNumId w:val="2"/>
  </w:num>
  <w:num w:numId="9" w16cid:durableId="2139108236">
    <w:abstractNumId w:val="12"/>
  </w:num>
  <w:num w:numId="10" w16cid:durableId="1446192978">
    <w:abstractNumId w:val="4"/>
  </w:num>
  <w:num w:numId="11" w16cid:durableId="12075588">
    <w:abstractNumId w:val="9"/>
  </w:num>
  <w:num w:numId="12" w16cid:durableId="11990775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23692688">
    <w:abstractNumId w:val="3"/>
  </w:num>
  <w:num w:numId="14" w16cid:durableId="5878887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772"/>
    <w:rsid w:val="000037A2"/>
    <w:rsid w:val="0001199E"/>
    <w:rsid w:val="0001747A"/>
    <w:rsid w:val="00023370"/>
    <w:rsid w:val="00024ED5"/>
    <w:rsid w:val="000264F3"/>
    <w:rsid w:val="00031DA9"/>
    <w:rsid w:val="0003530E"/>
    <w:rsid w:val="000401F9"/>
    <w:rsid w:val="00044A8F"/>
    <w:rsid w:val="000470F9"/>
    <w:rsid w:val="00053041"/>
    <w:rsid w:val="00064811"/>
    <w:rsid w:val="000666B1"/>
    <w:rsid w:val="00077FC6"/>
    <w:rsid w:val="000818A0"/>
    <w:rsid w:val="0008471D"/>
    <w:rsid w:val="00090ACE"/>
    <w:rsid w:val="00094355"/>
    <w:rsid w:val="00096CC3"/>
    <w:rsid w:val="000A1D72"/>
    <w:rsid w:val="000A2848"/>
    <w:rsid w:val="000B54F0"/>
    <w:rsid w:val="000B5A9E"/>
    <w:rsid w:val="000B71D9"/>
    <w:rsid w:val="000C5A5F"/>
    <w:rsid w:val="000C6637"/>
    <w:rsid w:val="000C6EF2"/>
    <w:rsid w:val="000D3B9F"/>
    <w:rsid w:val="000E2514"/>
    <w:rsid w:val="000E3639"/>
    <w:rsid w:val="000F13A7"/>
    <w:rsid w:val="000F4352"/>
    <w:rsid w:val="000F7655"/>
    <w:rsid w:val="000F7F39"/>
    <w:rsid w:val="00106806"/>
    <w:rsid w:val="001075C6"/>
    <w:rsid w:val="00107655"/>
    <w:rsid w:val="00116B5D"/>
    <w:rsid w:val="00116DB7"/>
    <w:rsid w:val="00121550"/>
    <w:rsid w:val="00121963"/>
    <w:rsid w:val="00121EA6"/>
    <w:rsid w:val="00122E97"/>
    <w:rsid w:val="001319E0"/>
    <w:rsid w:val="00132CED"/>
    <w:rsid w:val="00143733"/>
    <w:rsid w:val="00143B28"/>
    <w:rsid w:val="001454F7"/>
    <w:rsid w:val="00147415"/>
    <w:rsid w:val="00151A80"/>
    <w:rsid w:val="00156449"/>
    <w:rsid w:val="00164717"/>
    <w:rsid w:val="00171E61"/>
    <w:rsid w:val="00182A49"/>
    <w:rsid w:val="00191679"/>
    <w:rsid w:val="001A6230"/>
    <w:rsid w:val="001B1E19"/>
    <w:rsid w:val="001B3A35"/>
    <w:rsid w:val="001B7CDD"/>
    <w:rsid w:val="001C46F6"/>
    <w:rsid w:val="001C67DE"/>
    <w:rsid w:val="001D0235"/>
    <w:rsid w:val="001E544F"/>
    <w:rsid w:val="001F0761"/>
    <w:rsid w:val="001F6137"/>
    <w:rsid w:val="002014E4"/>
    <w:rsid w:val="0020233A"/>
    <w:rsid w:val="00204529"/>
    <w:rsid w:val="00214614"/>
    <w:rsid w:val="00215F99"/>
    <w:rsid w:val="00225CB4"/>
    <w:rsid w:val="00230B99"/>
    <w:rsid w:val="0023138D"/>
    <w:rsid w:val="00231A43"/>
    <w:rsid w:val="00231BFD"/>
    <w:rsid w:val="00232F73"/>
    <w:rsid w:val="002350C3"/>
    <w:rsid w:val="00240B0C"/>
    <w:rsid w:val="002454C4"/>
    <w:rsid w:val="00246224"/>
    <w:rsid w:val="002473DA"/>
    <w:rsid w:val="002626AC"/>
    <w:rsid w:val="00263D72"/>
    <w:rsid w:val="00272F53"/>
    <w:rsid w:val="002735CB"/>
    <w:rsid w:val="00275273"/>
    <w:rsid w:val="00282981"/>
    <w:rsid w:val="00284D9B"/>
    <w:rsid w:val="00286F22"/>
    <w:rsid w:val="002870EC"/>
    <w:rsid w:val="00291229"/>
    <w:rsid w:val="002953AF"/>
    <w:rsid w:val="002A1053"/>
    <w:rsid w:val="002A620F"/>
    <w:rsid w:val="002B1DA2"/>
    <w:rsid w:val="002B3768"/>
    <w:rsid w:val="002B643B"/>
    <w:rsid w:val="002B6F1E"/>
    <w:rsid w:val="002B7F1A"/>
    <w:rsid w:val="002C743A"/>
    <w:rsid w:val="002D2FED"/>
    <w:rsid w:val="002D343D"/>
    <w:rsid w:val="002D3D3F"/>
    <w:rsid w:val="002D5CC4"/>
    <w:rsid w:val="002D5FE9"/>
    <w:rsid w:val="002E09A4"/>
    <w:rsid w:val="002E1CBD"/>
    <w:rsid w:val="002E3915"/>
    <w:rsid w:val="002F0715"/>
    <w:rsid w:val="002F404E"/>
    <w:rsid w:val="00311BF0"/>
    <w:rsid w:val="00320933"/>
    <w:rsid w:val="00324599"/>
    <w:rsid w:val="00324696"/>
    <w:rsid w:val="003257A8"/>
    <w:rsid w:val="0032688E"/>
    <w:rsid w:val="0033213E"/>
    <w:rsid w:val="00333F99"/>
    <w:rsid w:val="00334C18"/>
    <w:rsid w:val="0034168C"/>
    <w:rsid w:val="00343EF9"/>
    <w:rsid w:val="003442E9"/>
    <w:rsid w:val="003509CC"/>
    <w:rsid w:val="00354A97"/>
    <w:rsid w:val="00370FF1"/>
    <w:rsid w:val="0038063B"/>
    <w:rsid w:val="0039119C"/>
    <w:rsid w:val="00392908"/>
    <w:rsid w:val="00393517"/>
    <w:rsid w:val="00393EE3"/>
    <w:rsid w:val="00394A77"/>
    <w:rsid w:val="00394A7A"/>
    <w:rsid w:val="00395096"/>
    <w:rsid w:val="003A1DC8"/>
    <w:rsid w:val="003A2CB8"/>
    <w:rsid w:val="003A36E1"/>
    <w:rsid w:val="003B68FD"/>
    <w:rsid w:val="003C0F72"/>
    <w:rsid w:val="003C121C"/>
    <w:rsid w:val="003D2C39"/>
    <w:rsid w:val="003D524C"/>
    <w:rsid w:val="003E16E3"/>
    <w:rsid w:val="003E2AE8"/>
    <w:rsid w:val="003E3055"/>
    <w:rsid w:val="003E4D48"/>
    <w:rsid w:val="003F312D"/>
    <w:rsid w:val="00400994"/>
    <w:rsid w:val="00406A47"/>
    <w:rsid w:val="004137C2"/>
    <w:rsid w:val="00413D2A"/>
    <w:rsid w:val="00414840"/>
    <w:rsid w:val="004227F2"/>
    <w:rsid w:val="00423CDB"/>
    <w:rsid w:val="004341CC"/>
    <w:rsid w:val="00435AC6"/>
    <w:rsid w:val="00453245"/>
    <w:rsid w:val="004542E3"/>
    <w:rsid w:val="00474CF9"/>
    <w:rsid w:val="00474ED3"/>
    <w:rsid w:val="0047608D"/>
    <w:rsid w:val="004845AF"/>
    <w:rsid w:val="004850CD"/>
    <w:rsid w:val="004B27B3"/>
    <w:rsid w:val="004D045A"/>
    <w:rsid w:val="004D1598"/>
    <w:rsid w:val="004D70C3"/>
    <w:rsid w:val="004E0317"/>
    <w:rsid w:val="004E1FDB"/>
    <w:rsid w:val="004E3663"/>
    <w:rsid w:val="004E421B"/>
    <w:rsid w:val="004E659D"/>
    <w:rsid w:val="004F3A1C"/>
    <w:rsid w:val="005012B8"/>
    <w:rsid w:val="00505ED9"/>
    <w:rsid w:val="005115B9"/>
    <w:rsid w:val="00512027"/>
    <w:rsid w:val="005135E0"/>
    <w:rsid w:val="00524C09"/>
    <w:rsid w:val="005404FA"/>
    <w:rsid w:val="005413DC"/>
    <w:rsid w:val="005451A4"/>
    <w:rsid w:val="005470C8"/>
    <w:rsid w:val="00552FE1"/>
    <w:rsid w:val="00557064"/>
    <w:rsid w:val="0056089C"/>
    <w:rsid w:val="00564211"/>
    <w:rsid w:val="0057028E"/>
    <w:rsid w:val="00584C5B"/>
    <w:rsid w:val="00584F99"/>
    <w:rsid w:val="005A5381"/>
    <w:rsid w:val="005B65A9"/>
    <w:rsid w:val="005D1C6E"/>
    <w:rsid w:val="005D23BF"/>
    <w:rsid w:val="005D6F5D"/>
    <w:rsid w:val="005E0772"/>
    <w:rsid w:val="005E07B2"/>
    <w:rsid w:val="005E0801"/>
    <w:rsid w:val="005E26EA"/>
    <w:rsid w:val="005E3BFA"/>
    <w:rsid w:val="005E7BFE"/>
    <w:rsid w:val="005F6449"/>
    <w:rsid w:val="006211CA"/>
    <w:rsid w:val="00621656"/>
    <w:rsid w:val="00625401"/>
    <w:rsid w:val="0063229E"/>
    <w:rsid w:val="0063529B"/>
    <w:rsid w:val="00650ED8"/>
    <w:rsid w:val="00651587"/>
    <w:rsid w:val="00651EDA"/>
    <w:rsid w:val="006532BF"/>
    <w:rsid w:val="00653846"/>
    <w:rsid w:val="00654E46"/>
    <w:rsid w:val="006558A8"/>
    <w:rsid w:val="00657B55"/>
    <w:rsid w:val="00673424"/>
    <w:rsid w:val="00675A00"/>
    <w:rsid w:val="00684BC6"/>
    <w:rsid w:val="00690E2A"/>
    <w:rsid w:val="00691BFD"/>
    <w:rsid w:val="00691C65"/>
    <w:rsid w:val="00692512"/>
    <w:rsid w:val="00694D31"/>
    <w:rsid w:val="006A3835"/>
    <w:rsid w:val="006A5026"/>
    <w:rsid w:val="006A5FE0"/>
    <w:rsid w:val="006B01B5"/>
    <w:rsid w:val="006B1C51"/>
    <w:rsid w:val="006C0BFD"/>
    <w:rsid w:val="006C0E60"/>
    <w:rsid w:val="006C368F"/>
    <w:rsid w:val="006C6F42"/>
    <w:rsid w:val="006D0055"/>
    <w:rsid w:val="006D2809"/>
    <w:rsid w:val="006E364F"/>
    <w:rsid w:val="006E38B2"/>
    <w:rsid w:val="006E4F3B"/>
    <w:rsid w:val="006F22F5"/>
    <w:rsid w:val="006F5957"/>
    <w:rsid w:val="006F6D07"/>
    <w:rsid w:val="0070339C"/>
    <w:rsid w:val="00707C8C"/>
    <w:rsid w:val="007130EA"/>
    <w:rsid w:val="00713724"/>
    <w:rsid w:val="00733784"/>
    <w:rsid w:val="00740E5F"/>
    <w:rsid w:val="00744641"/>
    <w:rsid w:val="00750375"/>
    <w:rsid w:val="00754AF5"/>
    <w:rsid w:val="007573FF"/>
    <w:rsid w:val="00762A7C"/>
    <w:rsid w:val="00765559"/>
    <w:rsid w:val="00770ADA"/>
    <w:rsid w:val="00776E27"/>
    <w:rsid w:val="00782230"/>
    <w:rsid w:val="00792010"/>
    <w:rsid w:val="007B34BC"/>
    <w:rsid w:val="007C0986"/>
    <w:rsid w:val="007C4418"/>
    <w:rsid w:val="007C531F"/>
    <w:rsid w:val="007C6F10"/>
    <w:rsid w:val="007D46E8"/>
    <w:rsid w:val="007E2692"/>
    <w:rsid w:val="007F68AB"/>
    <w:rsid w:val="00811ABE"/>
    <w:rsid w:val="00811C14"/>
    <w:rsid w:val="00815DA1"/>
    <w:rsid w:val="00831B6F"/>
    <w:rsid w:val="00842172"/>
    <w:rsid w:val="008421F2"/>
    <w:rsid w:val="00842D97"/>
    <w:rsid w:val="00852BA9"/>
    <w:rsid w:val="00866E12"/>
    <w:rsid w:val="008713AB"/>
    <w:rsid w:val="00875B48"/>
    <w:rsid w:val="00880F11"/>
    <w:rsid w:val="00882A0D"/>
    <w:rsid w:val="00882D9B"/>
    <w:rsid w:val="008967EE"/>
    <w:rsid w:val="008A17B1"/>
    <w:rsid w:val="008A34C7"/>
    <w:rsid w:val="008A53CD"/>
    <w:rsid w:val="008C7560"/>
    <w:rsid w:val="008D1AB0"/>
    <w:rsid w:val="008D3BFA"/>
    <w:rsid w:val="008D470C"/>
    <w:rsid w:val="008D5302"/>
    <w:rsid w:val="008F6193"/>
    <w:rsid w:val="008F7A64"/>
    <w:rsid w:val="009056A2"/>
    <w:rsid w:val="009325FB"/>
    <w:rsid w:val="00933AAE"/>
    <w:rsid w:val="00936C4C"/>
    <w:rsid w:val="00941376"/>
    <w:rsid w:val="009426FD"/>
    <w:rsid w:val="009463C6"/>
    <w:rsid w:val="009509C0"/>
    <w:rsid w:val="00957CB6"/>
    <w:rsid w:val="00971B91"/>
    <w:rsid w:val="009865D8"/>
    <w:rsid w:val="00995CD4"/>
    <w:rsid w:val="009B09A4"/>
    <w:rsid w:val="009B6E2C"/>
    <w:rsid w:val="009C53C7"/>
    <w:rsid w:val="009D17D6"/>
    <w:rsid w:val="009D54D1"/>
    <w:rsid w:val="009D68B3"/>
    <w:rsid w:val="009D74ED"/>
    <w:rsid w:val="009E1200"/>
    <w:rsid w:val="009E321C"/>
    <w:rsid w:val="009F1107"/>
    <w:rsid w:val="009F6970"/>
    <w:rsid w:val="009F7CED"/>
    <w:rsid w:val="00A0248C"/>
    <w:rsid w:val="00A02EFB"/>
    <w:rsid w:val="00A05489"/>
    <w:rsid w:val="00A05952"/>
    <w:rsid w:val="00A12BA3"/>
    <w:rsid w:val="00A12EE5"/>
    <w:rsid w:val="00A13216"/>
    <w:rsid w:val="00A152F9"/>
    <w:rsid w:val="00A155F2"/>
    <w:rsid w:val="00A20391"/>
    <w:rsid w:val="00A23227"/>
    <w:rsid w:val="00A23F81"/>
    <w:rsid w:val="00A4636E"/>
    <w:rsid w:val="00A57383"/>
    <w:rsid w:val="00A65F40"/>
    <w:rsid w:val="00A7022E"/>
    <w:rsid w:val="00A75894"/>
    <w:rsid w:val="00A8139C"/>
    <w:rsid w:val="00A87832"/>
    <w:rsid w:val="00A97811"/>
    <w:rsid w:val="00AA0356"/>
    <w:rsid w:val="00AA1EDD"/>
    <w:rsid w:val="00AA37AF"/>
    <w:rsid w:val="00AA48E8"/>
    <w:rsid w:val="00AA4F39"/>
    <w:rsid w:val="00AA51B3"/>
    <w:rsid w:val="00AA6EC0"/>
    <w:rsid w:val="00AC3C3F"/>
    <w:rsid w:val="00AC483C"/>
    <w:rsid w:val="00AE6965"/>
    <w:rsid w:val="00AF56D0"/>
    <w:rsid w:val="00AF6CFA"/>
    <w:rsid w:val="00AF7B54"/>
    <w:rsid w:val="00B0724A"/>
    <w:rsid w:val="00B10AB6"/>
    <w:rsid w:val="00B229E5"/>
    <w:rsid w:val="00B24DDA"/>
    <w:rsid w:val="00B344C2"/>
    <w:rsid w:val="00B40041"/>
    <w:rsid w:val="00B41D7C"/>
    <w:rsid w:val="00B50AC0"/>
    <w:rsid w:val="00B515D3"/>
    <w:rsid w:val="00B60342"/>
    <w:rsid w:val="00B64D1E"/>
    <w:rsid w:val="00B72B41"/>
    <w:rsid w:val="00B86F7F"/>
    <w:rsid w:val="00B9722A"/>
    <w:rsid w:val="00BA07DF"/>
    <w:rsid w:val="00BA2C54"/>
    <w:rsid w:val="00BA431E"/>
    <w:rsid w:val="00BA579B"/>
    <w:rsid w:val="00BA62D0"/>
    <w:rsid w:val="00BC096C"/>
    <w:rsid w:val="00BD28C5"/>
    <w:rsid w:val="00BD29E9"/>
    <w:rsid w:val="00BD3A8F"/>
    <w:rsid w:val="00BE23EE"/>
    <w:rsid w:val="00BE27AB"/>
    <w:rsid w:val="00BE69DD"/>
    <w:rsid w:val="00BF0FF6"/>
    <w:rsid w:val="00C0004A"/>
    <w:rsid w:val="00C10A40"/>
    <w:rsid w:val="00C21A52"/>
    <w:rsid w:val="00C255CC"/>
    <w:rsid w:val="00C34B80"/>
    <w:rsid w:val="00C35C4C"/>
    <w:rsid w:val="00C40422"/>
    <w:rsid w:val="00C45DDE"/>
    <w:rsid w:val="00C47C85"/>
    <w:rsid w:val="00C50BB4"/>
    <w:rsid w:val="00C54BFF"/>
    <w:rsid w:val="00C612C0"/>
    <w:rsid w:val="00C64026"/>
    <w:rsid w:val="00C64A94"/>
    <w:rsid w:val="00C70FBC"/>
    <w:rsid w:val="00C82A41"/>
    <w:rsid w:val="00C92C4E"/>
    <w:rsid w:val="00CA2E75"/>
    <w:rsid w:val="00CA4F11"/>
    <w:rsid w:val="00CA62C4"/>
    <w:rsid w:val="00CB1B97"/>
    <w:rsid w:val="00CB37E8"/>
    <w:rsid w:val="00CB689A"/>
    <w:rsid w:val="00CB7CC0"/>
    <w:rsid w:val="00CC003B"/>
    <w:rsid w:val="00CC7453"/>
    <w:rsid w:val="00CD5696"/>
    <w:rsid w:val="00CD65C5"/>
    <w:rsid w:val="00CD6CD9"/>
    <w:rsid w:val="00CE5292"/>
    <w:rsid w:val="00CE6B08"/>
    <w:rsid w:val="00CE780E"/>
    <w:rsid w:val="00CF2004"/>
    <w:rsid w:val="00CF392B"/>
    <w:rsid w:val="00CF65E6"/>
    <w:rsid w:val="00D179C6"/>
    <w:rsid w:val="00D21BCB"/>
    <w:rsid w:val="00D33CE7"/>
    <w:rsid w:val="00D34B17"/>
    <w:rsid w:val="00D35AD6"/>
    <w:rsid w:val="00D404B1"/>
    <w:rsid w:val="00D6116C"/>
    <w:rsid w:val="00D614CB"/>
    <w:rsid w:val="00D67B31"/>
    <w:rsid w:val="00D84344"/>
    <w:rsid w:val="00D844C5"/>
    <w:rsid w:val="00D87E3A"/>
    <w:rsid w:val="00D91612"/>
    <w:rsid w:val="00D91C38"/>
    <w:rsid w:val="00D91CC5"/>
    <w:rsid w:val="00DA1F76"/>
    <w:rsid w:val="00DA3D66"/>
    <w:rsid w:val="00DA4E47"/>
    <w:rsid w:val="00DA50B7"/>
    <w:rsid w:val="00DA7D6A"/>
    <w:rsid w:val="00DB19B5"/>
    <w:rsid w:val="00DB1BF3"/>
    <w:rsid w:val="00DB2C23"/>
    <w:rsid w:val="00DC0092"/>
    <w:rsid w:val="00DC3139"/>
    <w:rsid w:val="00DC7DA7"/>
    <w:rsid w:val="00DD75CC"/>
    <w:rsid w:val="00DE6F21"/>
    <w:rsid w:val="00DE7556"/>
    <w:rsid w:val="00DF25AC"/>
    <w:rsid w:val="00DF59E6"/>
    <w:rsid w:val="00DF7E46"/>
    <w:rsid w:val="00E27C74"/>
    <w:rsid w:val="00E27E77"/>
    <w:rsid w:val="00E31B25"/>
    <w:rsid w:val="00E3233D"/>
    <w:rsid w:val="00E36C7F"/>
    <w:rsid w:val="00E532BB"/>
    <w:rsid w:val="00E56121"/>
    <w:rsid w:val="00E64249"/>
    <w:rsid w:val="00E729BB"/>
    <w:rsid w:val="00E7461B"/>
    <w:rsid w:val="00E75399"/>
    <w:rsid w:val="00E776E8"/>
    <w:rsid w:val="00E77F5F"/>
    <w:rsid w:val="00E8705C"/>
    <w:rsid w:val="00E91602"/>
    <w:rsid w:val="00E922F5"/>
    <w:rsid w:val="00E971D0"/>
    <w:rsid w:val="00EA4038"/>
    <w:rsid w:val="00EB12F5"/>
    <w:rsid w:val="00EB733C"/>
    <w:rsid w:val="00ED31FD"/>
    <w:rsid w:val="00ED3C8B"/>
    <w:rsid w:val="00ED65EF"/>
    <w:rsid w:val="00EE1DC6"/>
    <w:rsid w:val="00EE2AF7"/>
    <w:rsid w:val="00EE32AD"/>
    <w:rsid w:val="00EE55A0"/>
    <w:rsid w:val="00EE5BDB"/>
    <w:rsid w:val="00EE60CE"/>
    <w:rsid w:val="00F02D0E"/>
    <w:rsid w:val="00F14673"/>
    <w:rsid w:val="00F26A22"/>
    <w:rsid w:val="00F2783B"/>
    <w:rsid w:val="00F336C8"/>
    <w:rsid w:val="00F34C06"/>
    <w:rsid w:val="00F42EDE"/>
    <w:rsid w:val="00F43DFD"/>
    <w:rsid w:val="00F63F80"/>
    <w:rsid w:val="00F76FA5"/>
    <w:rsid w:val="00F773FC"/>
    <w:rsid w:val="00F80DDC"/>
    <w:rsid w:val="00F9122E"/>
    <w:rsid w:val="00F91F42"/>
    <w:rsid w:val="00FB6C44"/>
    <w:rsid w:val="00FC2B24"/>
    <w:rsid w:val="00FC6415"/>
    <w:rsid w:val="00FC6651"/>
    <w:rsid w:val="00FC700C"/>
    <w:rsid w:val="00FD1421"/>
    <w:rsid w:val="00FD1A50"/>
    <w:rsid w:val="00FF16DC"/>
    <w:rsid w:val="435A0A58"/>
    <w:rsid w:val="47371B69"/>
    <w:rsid w:val="479D1506"/>
    <w:rsid w:val="5D29DD01"/>
    <w:rsid w:val="6C0AE0BF"/>
    <w:rsid w:val="710A16F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0579743D"/>
  <w15:chartTrackingRefBased/>
  <w15:docId w15:val="{378F6FB6-715A-4A13-A21F-5504B0E07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65C5"/>
  </w:style>
  <w:style w:type="paragraph" w:styleId="Heading1">
    <w:name w:val="heading 1"/>
    <w:basedOn w:val="Normal"/>
    <w:link w:val="Heading1Char"/>
    <w:uiPriority w:val="9"/>
    <w:qFormat/>
    <w:rsid w:val="00204529"/>
    <w:pPr>
      <w:widowControl w:val="0"/>
      <w:autoSpaceDE w:val="0"/>
      <w:autoSpaceDN w:val="0"/>
      <w:spacing w:after="100" w:line="240" w:lineRule="auto"/>
      <w:outlineLvl w:val="0"/>
    </w:pPr>
    <w:rPr>
      <w:rFonts w:ascii="Arial" w:eastAsia="Arial" w:hAnsi="Arial" w:cs="Arial"/>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0356"/>
    <w:rPr>
      <w:color w:val="0563C1" w:themeColor="hyperlink"/>
      <w:u w:val="single"/>
    </w:rPr>
  </w:style>
  <w:style w:type="character" w:styleId="CommentReference">
    <w:name w:val="annotation reference"/>
    <w:basedOn w:val="DefaultParagraphFont"/>
    <w:uiPriority w:val="99"/>
    <w:semiHidden/>
    <w:unhideWhenUsed/>
    <w:rsid w:val="00AA0356"/>
    <w:rPr>
      <w:sz w:val="16"/>
      <w:szCs w:val="16"/>
    </w:rPr>
  </w:style>
  <w:style w:type="paragraph" w:styleId="CommentText">
    <w:name w:val="annotation text"/>
    <w:basedOn w:val="Normal"/>
    <w:link w:val="CommentTextChar"/>
    <w:uiPriority w:val="99"/>
    <w:unhideWhenUsed/>
    <w:rsid w:val="00AA0356"/>
    <w:pPr>
      <w:spacing w:line="240" w:lineRule="auto"/>
    </w:pPr>
    <w:rPr>
      <w:sz w:val="20"/>
      <w:szCs w:val="20"/>
    </w:rPr>
  </w:style>
  <w:style w:type="character" w:customStyle="1" w:styleId="CommentTextChar">
    <w:name w:val="Comment Text Char"/>
    <w:basedOn w:val="DefaultParagraphFont"/>
    <w:link w:val="CommentText"/>
    <w:uiPriority w:val="99"/>
    <w:rsid w:val="00AA0356"/>
    <w:rPr>
      <w:sz w:val="20"/>
      <w:szCs w:val="20"/>
    </w:rPr>
  </w:style>
  <w:style w:type="paragraph" w:styleId="CommentSubject">
    <w:name w:val="annotation subject"/>
    <w:basedOn w:val="CommentText"/>
    <w:next w:val="CommentText"/>
    <w:link w:val="CommentSubjectChar"/>
    <w:uiPriority w:val="99"/>
    <w:semiHidden/>
    <w:unhideWhenUsed/>
    <w:rsid w:val="00AA0356"/>
    <w:rPr>
      <w:b/>
      <w:bCs/>
    </w:rPr>
  </w:style>
  <w:style w:type="character" w:customStyle="1" w:styleId="CommentSubjectChar">
    <w:name w:val="Comment Subject Char"/>
    <w:basedOn w:val="CommentTextChar"/>
    <w:link w:val="CommentSubject"/>
    <w:uiPriority w:val="99"/>
    <w:semiHidden/>
    <w:rsid w:val="00AA0356"/>
    <w:rPr>
      <w:b/>
      <w:bCs/>
      <w:sz w:val="20"/>
      <w:szCs w:val="20"/>
    </w:rPr>
  </w:style>
  <w:style w:type="paragraph" w:styleId="BalloonText">
    <w:name w:val="Balloon Text"/>
    <w:basedOn w:val="Normal"/>
    <w:link w:val="BalloonTextChar"/>
    <w:uiPriority w:val="99"/>
    <w:semiHidden/>
    <w:unhideWhenUsed/>
    <w:rsid w:val="00AA03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0356"/>
    <w:rPr>
      <w:rFonts w:ascii="Segoe UI" w:hAnsi="Segoe UI" w:cs="Segoe UI"/>
      <w:sz w:val="18"/>
      <w:szCs w:val="18"/>
    </w:rPr>
  </w:style>
  <w:style w:type="paragraph" w:styleId="NoSpacing">
    <w:name w:val="No Spacing"/>
    <w:uiPriority w:val="1"/>
    <w:qFormat/>
    <w:rsid w:val="00DB19B5"/>
    <w:pPr>
      <w:spacing w:after="0" w:line="240" w:lineRule="auto"/>
    </w:pPr>
  </w:style>
  <w:style w:type="paragraph" w:customStyle="1" w:styleId="Default">
    <w:name w:val="Default"/>
    <w:rsid w:val="002A620F"/>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204529"/>
    <w:rPr>
      <w:rFonts w:ascii="Arial" w:eastAsia="Arial" w:hAnsi="Arial" w:cs="Arial"/>
      <w:b/>
      <w:bCs/>
      <w:sz w:val="20"/>
      <w:szCs w:val="20"/>
      <w:lang w:val="en-US"/>
    </w:rPr>
  </w:style>
  <w:style w:type="paragraph" w:styleId="ListParagraph">
    <w:name w:val="List Paragraph"/>
    <w:basedOn w:val="Normal"/>
    <w:uiPriority w:val="1"/>
    <w:qFormat/>
    <w:rsid w:val="00204529"/>
    <w:pPr>
      <w:widowControl w:val="0"/>
      <w:autoSpaceDE w:val="0"/>
      <w:autoSpaceDN w:val="0"/>
      <w:spacing w:after="0" w:line="240" w:lineRule="auto"/>
      <w:ind w:left="720"/>
      <w:contextualSpacing/>
    </w:pPr>
    <w:rPr>
      <w:rFonts w:ascii="Arial" w:eastAsia="Arial" w:hAnsi="Arial" w:cs="Arial"/>
      <w:lang w:val="en-US"/>
    </w:rPr>
  </w:style>
  <w:style w:type="paragraph" w:styleId="BodyText">
    <w:name w:val="Body Text"/>
    <w:basedOn w:val="Normal"/>
    <w:link w:val="BodyTextChar"/>
    <w:uiPriority w:val="1"/>
    <w:qFormat/>
    <w:rsid w:val="00204529"/>
    <w:pPr>
      <w:widowControl w:val="0"/>
      <w:autoSpaceDE w:val="0"/>
      <w:autoSpaceDN w:val="0"/>
      <w:spacing w:after="0" w:line="240" w:lineRule="auto"/>
    </w:pPr>
    <w:rPr>
      <w:rFonts w:ascii="Arial" w:eastAsia="Arial" w:hAnsi="Arial" w:cs="Arial"/>
      <w:lang w:val="en-US"/>
    </w:rPr>
  </w:style>
  <w:style w:type="character" w:customStyle="1" w:styleId="BodyTextChar">
    <w:name w:val="Body Text Char"/>
    <w:basedOn w:val="DefaultParagraphFont"/>
    <w:link w:val="BodyText"/>
    <w:uiPriority w:val="1"/>
    <w:rsid w:val="00204529"/>
    <w:rPr>
      <w:rFonts w:ascii="Arial" w:eastAsia="Arial" w:hAnsi="Arial" w:cs="Arial"/>
      <w:lang w:val="en-US"/>
    </w:rPr>
  </w:style>
  <w:style w:type="table" w:styleId="TableGrid">
    <w:name w:val="Table Grid"/>
    <w:basedOn w:val="TableNormal"/>
    <w:uiPriority w:val="39"/>
    <w:rsid w:val="000C5A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F7A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7A64"/>
  </w:style>
  <w:style w:type="paragraph" w:styleId="Footer">
    <w:name w:val="footer"/>
    <w:basedOn w:val="Normal"/>
    <w:link w:val="FooterChar"/>
    <w:uiPriority w:val="99"/>
    <w:unhideWhenUsed/>
    <w:rsid w:val="008F7A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7A64"/>
  </w:style>
  <w:style w:type="paragraph" w:styleId="FootnoteText">
    <w:name w:val="footnote text"/>
    <w:basedOn w:val="Normal"/>
    <w:link w:val="FootnoteTextChar"/>
    <w:uiPriority w:val="99"/>
    <w:semiHidden/>
    <w:unhideWhenUsed/>
    <w:rsid w:val="00CB7C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7CC0"/>
    <w:rPr>
      <w:sz w:val="20"/>
      <w:szCs w:val="20"/>
    </w:rPr>
  </w:style>
  <w:style w:type="character" w:styleId="FootnoteReference">
    <w:name w:val="footnote reference"/>
    <w:basedOn w:val="DefaultParagraphFont"/>
    <w:uiPriority w:val="99"/>
    <w:semiHidden/>
    <w:unhideWhenUsed/>
    <w:rsid w:val="00CB7CC0"/>
    <w:rPr>
      <w:vertAlign w:val="superscript"/>
    </w:rPr>
  </w:style>
  <w:style w:type="paragraph" w:styleId="Revision">
    <w:name w:val="Revision"/>
    <w:hidden/>
    <w:uiPriority w:val="99"/>
    <w:semiHidden/>
    <w:rsid w:val="00691C65"/>
    <w:pPr>
      <w:spacing w:after="0" w:line="240" w:lineRule="auto"/>
    </w:pPr>
  </w:style>
  <w:style w:type="paragraph" w:customStyle="1" w:styleId="4Bulletedcopyblue">
    <w:name w:val="4 Bulleted copy blue"/>
    <w:basedOn w:val="Normal"/>
    <w:qFormat/>
    <w:rsid w:val="00CA62C4"/>
    <w:pPr>
      <w:numPr>
        <w:numId w:val="9"/>
      </w:numPr>
      <w:spacing w:after="120" w:line="240" w:lineRule="auto"/>
    </w:pPr>
    <w:rPr>
      <w:rFonts w:ascii="Arial" w:eastAsia="MS Mincho" w:hAnsi="Arial" w:cs="Arial"/>
      <w:sz w:val="20"/>
      <w:szCs w:val="20"/>
      <w:lang w:val="en-US"/>
    </w:rPr>
  </w:style>
  <w:style w:type="paragraph" w:customStyle="1" w:styleId="Subhead2">
    <w:name w:val="Subhead 2"/>
    <w:basedOn w:val="Normal"/>
    <w:next w:val="Normal"/>
    <w:link w:val="Subhead2Char"/>
    <w:qFormat/>
    <w:rsid w:val="00CB1B97"/>
    <w:pPr>
      <w:spacing w:before="240" w:after="120" w:line="240" w:lineRule="auto"/>
    </w:pPr>
    <w:rPr>
      <w:rFonts w:ascii="Arial" w:eastAsia="MS Mincho" w:hAnsi="Arial" w:cs="Times New Roman"/>
      <w:b/>
      <w:color w:val="12263F"/>
      <w:sz w:val="24"/>
      <w:szCs w:val="24"/>
      <w:lang w:val="en-US"/>
    </w:rPr>
  </w:style>
  <w:style w:type="character" w:customStyle="1" w:styleId="Subhead2Char">
    <w:name w:val="Subhead 2 Char"/>
    <w:link w:val="Subhead2"/>
    <w:rsid w:val="00CB1B97"/>
    <w:rPr>
      <w:rFonts w:ascii="Arial" w:eastAsia="MS Mincho" w:hAnsi="Arial" w:cs="Times New Roman"/>
      <w:b/>
      <w:color w:val="12263F"/>
      <w:sz w:val="24"/>
      <w:szCs w:val="24"/>
      <w:lang w:val="en-US"/>
    </w:rPr>
  </w:style>
  <w:style w:type="paragraph" w:customStyle="1" w:styleId="xparagraph">
    <w:name w:val="x_paragraph"/>
    <w:basedOn w:val="Normal"/>
    <w:rsid w:val="00B60342"/>
    <w:pPr>
      <w:spacing w:before="100" w:beforeAutospacing="1" w:after="100" w:afterAutospacing="1" w:line="240" w:lineRule="auto"/>
    </w:pPr>
    <w:rPr>
      <w:rFonts w:ascii="Calibri" w:hAnsi="Calibri" w:cs="Calibri"/>
      <w:sz w:val="20"/>
      <w:szCs w:val="20"/>
      <w:lang w:eastAsia="en-GB"/>
    </w:rPr>
  </w:style>
  <w:style w:type="character" w:customStyle="1" w:styleId="xnormaltextrun">
    <w:name w:val="x_normaltextrun"/>
    <w:basedOn w:val="DefaultParagraphFont"/>
    <w:rsid w:val="00B60342"/>
  </w:style>
  <w:style w:type="character" w:customStyle="1" w:styleId="xeop">
    <w:name w:val="x_eop"/>
    <w:basedOn w:val="DefaultParagraphFont"/>
    <w:rsid w:val="00B60342"/>
  </w:style>
  <w:style w:type="character" w:styleId="UnresolvedMention">
    <w:name w:val="Unresolved Mention"/>
    <w:basedOn w:val="DefaultParagraphFont"/>
    <w:uiPriority w:val="99"/>
    <w:semiHidden/>
    <w:unhideWhenUsed/>
    <w:rsid w:val="00453245"/>
    <w:rPr>
      <w:color w:val="605E5C"/>
      <w:shd w:val="clear" w:color="auto" w:fill="E1DFDD"/>
    </w:rPr>
  </w:style>
  <w:style w:type="paragraph" w:styleId="NormalWeb">
    <w:name w:val="Normal (Web)"/>
    <w:basedOn w:val="Normal"/>
    <w:uiPriority w:val="99"/>
    <w:semiHidden/>
    <w:unhideWhenUsed/>
    <w:rsid w:val="009056A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056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1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summer-born-children-advice-for-admission-authorities/guidance-on-handling-admission-requests-for-summer-born-children" TargetMode="External"/><Relationship Id="rId18" Type="http://schemas.openxmlformats.org/officeDocument/2006/relationships/hyperlink" Target="https://www.gov.uk/government/publications/summer-born-children-advice-for-admission-authorities/guidance-on-handling-admission-requests-for-summer-born-children"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peterborough.gov.uk/residents/schools-and-education/school-admissions/primary-school-admissions" TargetMode="External"/><Relationship Id="rId17" Type="http://schemas.openxmlformats.org/officeDocument/2006/relationships/hyperlink" Target="https://www.peterborough.gov.uk/residents/schools-and-education/school-admissions/school-admissions-appeals" TargetMode="External"/><Relationship Id="rId2" Type="http://schemas.openxmlformats.org/officeDocument/2006/relationships/customXml" Target="../customXml/item2.xml"/><Relationship Id="rId16" Type="http://schemas.openxmlformats.org/officeDocument/2006/relationships/hyperlink" Target="https://www.cambridgeshire.gov.uk/residents/children-and-families/schools-learning/apply-for-a-school-place/admission-appeal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ambridgeshire.gov.uk/residents/children-and-families/schools-learning/apply-for-a-school-place/primary-reception-junior-or-middle-school" TargetMode="External"/><Relationship Id="rId5" Type="http://schemas.openxmlformats.org/officeDocument/2006/relationships/styles" Target="styles.xml"/><Relationship Id="rId15" Type="http://schemas.openxmlformats.org/officeDocument/2006/relationships/hyperlink" Target="mailto:admissions@diamondlearningtrust.com" TargetMode="External"/><Relationship Id="rId10" Type="http://schemas.openxmlformats.org/officeDocument/2006/relationships/image" Target="media/image4.jpe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dmissions@diamondlearningtrust.com" TargetMode="External"/><Relationship Id="rId22" Type="http://schemas.microsoft.com/office/2020/10/relationships/intelligence" Target="intelligence2.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C682EE2B877A4CA2BE5DA076463673" ma:contentTypeVersion="12" ma:contentTypeDescription="Create a new document." ma:contentTypeScope="" ma:versionID="5a2c914c105bad3211350ee7bc691671">
  <xsd:schema xmlns:xsd="http://www.w3.org/2001/XMLSchema" xmlns:xs="http://www.w3.org/2001/XMLSchema" xmlns:p="http://schemas.microsoft.com/office/2006/metadata/properties" xmlns:ns2="626df4bb-881a-494d-bf6b-9e3a083dcf42" xmlns:ns3="8e2903a6-dd80-49c8-9411-9a9163e5594f" targetNamespace="http://schemas.microsoft.com/office/2006/metadata/properties" ma:root="true" ma:fieldsID="8d4a0ab5e61c3f5ec08cbad39f18140a" ns2:_="" ns3:_="">
    <xsd:import namespace="626df4bb-881a-494d-bf6b-9e3a083dcf42"/>
    <xsd:import namespace="8e2903a6-dd80-49c8-9411-9a9163e5594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6df4bb-881a-494d-bf6b-9e3a083dcf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9669f0-08e4-405f-9108-8bda5cfa186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2903a6-dd80-49c8-9411-9a9163e5594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dc2801d-90b4-42c4-93f6-aa68ba581bef}" ma:internalName="TaxCatchAll" ma:showField="CatchAllData" ma:web="8e2903a6-dd80-49c8-9411-9a9163e559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6df4bb-881a-494d-bf6b-9e3a083dcf42">
      <Terms xmlns="http://schemas.microsoft.com/office/infopath/2007/PartnerControls"/>
    </lcf76f155ced4ddcb4097134ff3c332f>
    <TaxCatchAll xmlns="8e2903a6-dd80-49c8-9411-9a9163e5594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E2359B-4132-443A-9E1A-0B9A7BF056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6df4bb-881a-494d-bf6b-9e3a083dcf42"/>
    <ds:schemaRef ds:uri="8e2903a6-dd80-49c8-9411-9a9163e559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57239D-4606-4B3B-B5BE-F453075BC415}">
  <ds:schemaRefs>
    <ds:schemaRef ds:uri="http://purl.org/dc/elements/1.1/"/>
    <ds:schemaRef ds:uri="http://schemas.microsoft.com/office/2006/documentManagement/types"/>
    <ds:schemaRef ds:uri="http://schemas.microsoft.com/office/2006/metadata/properties"/>
    <ds:schemaRef ds:uri="http://purl.org/dc/terms/"/>
    <ds:schemaRef ds:uri="http://purl.org/dc/dcmitype/"/>
    <ds:schemaRef ds:uri="http://www.w3.org/XML/1998/namespace"/>
    <ds:schemaRef ds:uri="626df4bb-881a-494d-bf6b-9e3a083dcf42"/>
    <ds:schemaRef ds:uri="http://schemas.microsoft.com/office/infopath/2007/PartnerControls"/>
    <ds:schemaRef ds:uri="http://schemas.openxmlformats.org/package/2006/metadata/core-properties"/>
    <ds:schemaRef ds:uri="8e2903a6-dd80-49c8-9411-9a9163e5594f"/>
  </ds:schemaRefs>
</ds:datastoreItem>
</file>

<file path=customXml/itemProps3.xml><?xml version="1.0" encoding="utf-8"?>
<ds:datastoreItem xmlns:ds="http://schemas.openxmlformats.org/officeDocument/2006/customXml" ds:itemID="{EFE2A8D8-A0F2-430A-8E8C-AE33E1B63A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9</Pages>
  <Words>3140</Words>
  <Characters>16478</Characters>
  <Application>Microsoft Office Word</Application>
  <DocSecurity>0</DocSecurity>
  <Lines>370</Lines>
  <Paragraphs>163</Paragraphs>
  <ScaleCrop>false</ScaleCrop>
  <Company>ICTSSCCM01</Company>
  <LinksUpToDate>false</LinksUpToDate>
  <CharactersWithSpaces>19502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Collier Michelle</dc:creator>
  <cp:keywords/>
  <dc:description/>
  <cp:lastModifiedBy>Natasha Cormican</cp:lastModifiedBy>
  <cp:revision>46</cp:revision>
  <cp:lastPrinted>2025-12-16T16:08:00Z</cp:lastPrinted>
  <dcterms:created xsi:type="dcterms:W3CDTF">2025-12-10T13:06:00Z</dcterms:created>
  <dcterms:modified xsi:type="dcterms:W3CDTF">2025-12-16T16:10:00Z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0x010100C9C682EE2B877A4CA2BE5DA076463673</vt:lpwstr>
  </property>
  <property fmtid="{D5CDD505-2E9C-101B-9397-08002B2CF9AE}" pid="3" name="Order">
    <vt:r8>66000</vt:r8>
  </property>
  <property fmtid="{D5CDD505-2E9C-101B-9397-08002B2CF9AE}" pid="4" name="MediaServiceImageTags">
    <vt:lpwstr/>
  </property>
</Properties>
</file>